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A4016D" w14:paraId="3798B074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C1EE089" w14:textId="77777777" w:rsidR="00A4016D" w:rsidRDefault="00A4016D">
            <w:pPr>
              <w:pStyle w:val="Heading3"/>
            </w:pPr>
            <w:r>
              <w:rPr>
                <w:noProof/>
                <w:sz w:val="24"/>
                <w:szCs w:val="24"/>
              </w:rPr>
              <w:t>FÒMILÈ REKONESANS OPÒTINITE AK OBLIGASYON</w:t>
            </w:r>
          </w:p>
        </w:tc>
      </w:tr>
    </w:tbl>
    <w:p w14:paraId="77B623F6" w14:textId="77777777" w:rsidR="00A4016D" w:rsidRDefault="00A4016D"/>
    <w:p w14:paraId="218E7BB2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120" w:lineRule="auto"/>
      </w:pPr>
    </w:p>
    <w:p w14:paraId="722C21B8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6840"/>
        </w:tabs>
        <w:rPr>
          <w:b/>
          <w:bCs/>
          <w:u w:val="single"/>
        </w:rPr>
      </w:pPr>
      <w:r>
        <w:tab/>
      </w:r>
      <w:r>
        <w:rPr>
          <w:b/>
          <w:bCs/>
          <w:noProof/>
          <w:u w:val="single"/>
        </w:rPr>
        <w:t>OPÒTINITE OU YO</w:t>
      </w:r>
      <w:r>
        <w:tab/>
      </w:r>
      <w:r>
        <w:rPr>
          <w:b/>
          <w:bCs/>
          <w:noProof/>
          <w:u w:val="single"/>
        </w:rPr>
        <w:t>OBLIGASYON OU YO</w:t>
      </w:r>
    </w:p>
    <w:p w14:paraId="221689AE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6840"/>
        </w:tabs>
        <w:spacing w:line="156" w:lineRule="auto"/>
        <w:ind w:left="187" w:hanging="187"/>
      </w:pPr>
    </w:p>
    <w:p w14:paraId="55AC992C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</w:pPr>
      <w:r>
        <w:rPr>
          <w:b/>
          <w:bCs/>
          <w:noProof/>
          <w:u w:val="single"/>
        </w:rPr>
        <w:t>Ou genyen opòtinite pou</w:t>
      </w:r>
      <w:r>
        <w:rPr>
          <w:b/>
          <w:bCs/>
          <w:noProof/>
        </w:rPr>
        <w:t>:</w:t>
      </w:r>
      <w:r>
        <w:tab/>
      </w:r>
      <w:r>
        <w:rPr>
          <w:b/>
          <w:bCs/>
          <w:noProof/>
          <w:u w:val="single"/>
        </w:rPr>
        <w:t>Ou genyen obligasyon pou</w:t>
      </w:r>
      <w:r>
        <w:rPr>
          <w:b/>
          <w:bCs/>
          <w:noProof/>
        </w:rPr>
        <w:t>:</w:t>
      </w:r>
    </w:p>
    <w:p w14:paraId="597D1954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spacing w:line="120" w:lineRule="auto"/>
        <w:ind w:left="187" w:hanging="187"/>
      </w:pPr>
    </w:p>
    <w:p w14:paraId="2F419E62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6840"/>
        </w:tabs>
        <w:spacing w:line="156" w:lineRule="auto"/>
        <w:ind w:left="187" w:hanging="187"/>
      </w:pPr>
    </w:p>
    <w:p w14:paraId="0365DA8A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Resevwa èd pou peye sèvis sipò yo (si yo apwouve yo) pou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Patisipe aktivite pwogram ki asiyen yo epi, prezante yo nan</w:t>
      </w:r>
    </w:p>
    <w:p w14:paraId="757D97CD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kapab jwenn travay, edikasyon, oswa lòt aktivite ki asiyen (yo),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dokiman ak konplete yo.</w:t>
      </w:r>
    </w:p>
    <w:p w14:paraId="6E359219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sof si ou pa kapab fè aranjman sa yo poukont ou.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Pami sèvis</w:t>
      </w:r>
      <w:r>
        <w:rPr>
          <w:sz w:val="18"/>
          <w:szCs w:val="18"/>
        </w:rPr>
        <w:tab/>
      </w:r>
    </w:p>
    <w:p w14:paraId="1832C863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sipò yo, genyen, men pa sèlman: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gadri, transpò, zouti, rad,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Bay repons pou tout kontak Konsèy Mendèv Rejyonal la oswa</w:t>
      </w:r>
    </w:p>
    <w:p w14:paraId="6F3E48D1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inifòm, elatriye.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(Èd sa a baze sou aktivite ki asiyen an ak sou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lòt ajans kote yo rekòmande ou yo.</w:t>
      </w:r>
    </w:p>
    <w:p w14:paraId="437C656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disponibilite finansman an.)</w:t>
      </w:r>
      <w:r>
        <w:rPr>
          <w:sz w:val="18"/>
          <w:szCs w:val="18"/>
        </w:rPr>
        <w:tab/>
      </w:r>
    </w:p>
    <w:p w14:paraId="1649D9A3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Fè Konsèy Mendèv Rejyonal konnen chanjman yo nan</w:t>
      </w:r>
      <w:r>
        <w:rPr>
          <w:sz w:val="18"/>
          <w:szCs w:val="18"/>
        </w:rPr>
        <w:t xml:space="preserve"> </w:t>
      </w:r>
    </w:p>
    <w:p w14:paraId="2A2EF9D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1980"/>
          <w:tab w:val="left" w:pos="3960"/>
          <w:tab w:val="left" w:pos="5580"/>
        </w:tabs>
        <w:ind w:left="180" w:hanging="180"/>
        <w:rPr>
          <w:sz w:val="18"/>
          <w:szCs w:val="18"/>
        </w:rPr>
      </w:pPr>
      <w:r>
        <w:rPr>
          <w:noProof/>
          <w:sz w:val="18"/>
          <w:szCs w:val="18"/>
        </w:rPr>
        <w:t>* Mande yon sipèvizè ki nan Konsèy Mendèv Rejyonal pou li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patisipasyon ou, travay ou, sikonstans fanmi ou, tankou</w:t>
      </w:r>
      <w:r>
        <w:rPr>
          <w:sz w:val="18"/>
          <w:szCs w:val="18"/>
        </w:rPr>
        <w:t xml:space="preserve"> </w:t>
      </w:r>
    </w:p>
    <w:p w14:paraId="673271DC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1980"/>
          <w:tab w:val="left" w:pos="396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noProof/>
          <w:sz w:val="18"/>
          <w:szCs w:val="18"/>
        </w:rPr>
        <w:t>revize desizyon yo pran sou dosye ou.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>chanjman adrès, nimewo telefòn, bezwen pou gadri, pwoblèm</w:t>
      </w:r>
      <w:r>
        <w:rPr>
          <w:sz w:val="18"/>
          <w:szCs w:val="18"/>
        </w:rPr>
        <w:t xml:space="preserve">  </w:t>
      </w:r>
    </w:p>
    <w:p w14:paraId="1546E1D6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transpò, pwoblèm sante, elatriye.</w:t>
      </w:r>
    </w:p>
    <w:p w14:paraId="5B528B35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noProof/>
          <w:sz w:val="18"/>
          <w:szCs w:val="18"/>
        </w:rPr>
        <w:t>* Mande pou genyen yon odisyon si ou pa dakò avèk yon</w:t>
      </w:r>
      <w:r>
        <w:rPr>
          <w:sz w:val="18"/>
          <w:szCs w:val="18"/>
        </w:rPr>
        <w:t xml:space="preserve"> </w:t>
      </w:r>
    </w:p>
    <w:p w14:paraId="08B3608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noProof/>
          <w:sz w:val="18"/>
          <w:szCs w:val="18"/>
        </w:rPr>
        <w:t>desizyon konsènan asistans lajan kach tanporè ou.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Aplike pou travay epi chèche travay.</w:t>
      </w:r>
    </w:p>
    <w:p w14:paraId="6489C5B8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580"/>
        </w:tabs>
        <w:ind w:left="180" w:hanging="180"/>
        <w:rPr>
          <w:sz w:val="18"/>
          <w:szCs w:val="18"/>
        </w:rPr>
      </w:pPr>
    </w:p>
    <w:p w14:paraId="14731F07" w14:textId="77777777" w:rsidR="00A4016D" w:rsidRDefault="00A4016D">
      <w:pPr>
        <w:pStyle w:val="BodyText2"/>
        <w:tabs>
          <w:tab w:val="clear" w:pos="2340"/>
          <w:tab w:val="clear" w:pos="4860"/>
          <w:tab w:val="clear" w:pos="7740"/>
          <w:tab w:val="left" w:pos="5400"/>
          <w:tab w:val="left" w:pos="5580"/>
        </w:tabs>
        <w:rPr>
          <w:sz w:val="18"/>
          <w:szCs w:val="18"/>
        </w:rPr>
      </w:pPr>
      <w:r>
        <w:rPr>
          <w:noProof/>
          <w:sz w:val="18"/>
          <w:szCs w:val="18"/>
        </w:rPr>
        <w:t>* Jwenn eskiz oswa repwograme pou yon aktivite si ou genyen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Aksepte nenpòt òf rezonab travay ki apwopriye.</w:t>
      </w:r>
    </w:p>
    <w:p w14:paraId="1F7A1AB3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rezon valab.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Se Konsèy Mendèv Rejyonal la ki detèmine si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2A5EFF9F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rezon an se yon rezon ki valab.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Rete nan travay.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Ou dwe kontakte Konsèy Mendèv Rejyonal</w:t>
      </w:r>
    </w:p>
    <w:p w14:paraId="1981524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anvan ou diminye nan kantite èdtan ou travay oswa anvan ou.</w:t>
      </w:r>
    </w:p>
    <w:p w14:paraId="113D32C6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noProof/>
          <w:sz w:val="18"/>
          <w:szCs w:val="18"/>
        </w:rPr>
        <w:t>* Fè Demand Benefis Asistans Lajan Kach Akòz Revokasyon</w:t>
      </w:r>
      <w:r>
        <w:rPr>
          <w:sz w:val="18"/>
          <w:szCs w:val="18"/>
        </w:rPr>
        <w:tab/>
        <w:t xml:space="preserve">   </w:t>
      </w:r>
      <w:r>
        <w:rPr>
          <w:noProof/>
          <w:sz w:val="18"/>
          <w:szCs w:val="18"/>
        </w:rPr>
        <w:t>kite travay la.</w:t>
      </w:r>
    </w:p>
    <w:p w14:paraId="73D1A161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ou nan travay.</w:t>
      </w:r>
      <w:r>
        <w:rPr>
          <w:sz w:val="18"/>
          <w:szCs w:val="18"/>
        </w:rPr>
        <w:tab/>
      </w:r>
    </w:p>
    <w:p w14:paraId="4C290312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Rapòte imedyatman rezon valab ki lakòz ou pa patisipe.</w:t>
      </w:r>
    </w:p>
    <w:p w14:paraId="5C6794B1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Fè Demand asistans pou Amenajman.</w:t>
      </w:r>
      <w:r>
        <w:rPr>
          <w:sz w:val="18"/>
          <w:szCs w:val="18"/>
        </w:rPr>
        <w:tab/>
      </w:r>
    </w:p>
    <w:p w14:paraId="0CC02B43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ind w:left="180" w:hanging="180"/>
        <w:rPr>
          <w:sz w:val="18"/>
          <w:szCs w:val="18"/>
        </w:rPr>
      </w:pPr>
    </w:p>
    <w:p w14:paraId="43485E77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5400"/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Resevwa sèvis ki anba la yo, si ou kalifye pou yo:</w:t>
      </w:r>
    </w:p>
    <w:p w14:paraId="4A5CCCC1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2880"/>
          <w:tab w:val="left" w:pos="55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- Konsèy pou Sante Mantal</w:t>
      </w:r>
      <w:r>
        <w:rPr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- Konsèy pou Vyolans nan Kay/Sèvis ak/oswa</w:t>
      </w:r>
      <w:r>
        <w:rPr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- Konsèy/Sèvis pou Abi Estipefyan</w:t>
      </w:r>
    </w:p>
    <w:p w14:paraId="6527D39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3420"/>
          <w:tab w:val="left" w:pos="5580"/>
        </w:tabs>
        <w:spacing w:line="192" w:lineRule="auto"/>
        <w:ind w:left="187" w:hanging="187"/>
        <w:rPr>
          <w:sz w:val="18"/>
          <w:szCs w:val="18"/>
        </w:rPr>
      </w:pPr>
    </w:p>
    <w:p w14:paraId="43EC3825" w14:textId="77777777" w:rsidR="00A4016D" w:rsidRDefault="00A4016D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6750"/>
          <w:tab w:val="left" w:pos="180"/>
          <w:tab w:val="left" w:pos="2340"/>
          <w:tab w:val="left" w:pos="4140"/>
          <w:tab w:val="left" w:pos="657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Resevwa benefis tranzisyon, si ou kalifye, apre ou pa p resevwa asistans lajan kach tanporè, ki baze sou disponibilite finansman, tankou: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- Gadri</w:t>
      </w:r>
      <w:r>
        <w:rPr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- Transpò</w:t>
      </w:r>
      <w:r>
        <w:rPr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- Edikasyon ak Fòmasyon</w:t>
      </w:r>
      <w:r>
        <w:rPr>
          <w:sz w:val="18"/>
          <w:szCs w:val="18"/>
        </w:rPr>
        <w:tab/>
      </w:r>
    </w:p>
    <w:p w14:paraId="5832AE72" w14:textId="77777777" w:rsidR="00A4016D" w:rsidRDefault="00A4016D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6750"/>
          <w:tab w:val="left" w:pos="180"/>
          <w:tab w:val="left" w:pos="2340"/>
          <w:tab w:val="left" w:pos="4140"/>
          <w:tab w:val="left" w:pos="6570"/>
        </w:tabs>
        <w:spacing w:line="192" w:lineRule="auto"/>
        <w:ind w:left="187" w:hanging="187"/>
        <w:jc w:val="left"/>
        <w:rPr>
          <w:sz w:val="18"/>
          <w:szCs w:val="18"/>
        </w:rPr>
      </w:pPr>
    </w:p>
    <w:p w14:paraId="2B5B1E70" w14:textId="77777777" w:rsidR="00A4016D" w:rsidRDefault="00A4016D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6750"/>
          <w:tab w:val="left" w:pos="2340"/>
          <w:tab w:val="left" w:pos="4140"/>
          <w:tab w:val="left" w:pos="657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Resevwa Medicaid ak koupon pou achte manje dapre kondisyon kalifikasyon yo.</w:t>
      </w:r>
    </w:p>
    <w:p w14:paraId="61AB6C0D" w14:textId="77777777" w:rsidR="00A4016D" w:rsidRDefault="00A4016D" w:rsidP="00AB6D71">
      <w:pPr>
        <w:pStyle w:val="Heading1"/>
        <w:spacing w:before="120" w:after="120"/>
        <w:rPr>
          <w:sz w:val="24"/>
          <w:szCs w:val="24"/>
        </w:rPr>
      </w:pPr>
      <w:r>
        <w:rPr>
          <w:noProof/>
          <w:sz w:val="24"/>
          <w:szCs w:val="24"/>
        </w:rPr>
        <w:t>KONSEKANS W AP JWENN SI OU PA PATISIPE</w:t>
      </w:r>
    </w:p>
    <w:p w14:paraId="085D25DD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spacing w:line="120" w:lineRule="auto"/>
      </w:pPr>
      <w:r>
        <w:tab/>
      </w:r>
    </w:p>
    <w:p w14:paraId="78823B6A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  <w:tab w:val="left" w:pos="6480"/>
          <w:tab w:val="left" w:pos="6840"/>
          <w:tab w:val="left" w:pos="7740"/>
        </w:tabs>
        <w:rPr>
          <w:b/>
          <w:bCs/>
          <w:u w:val="single"/>
        </w:rPr>
      </w:pPr>
      <w:r>
        <w:tab/>
      </w:r>
      <w:r>
        <w:rPr>
          <w:b/>
          <w:bCs/>
          <w:noProof/>
          <w:u w:val="single"/>
        </w:rPr>
        <w:t>SANKSYON POU ASISTANS LAJAN KACH</w:t>
      </w:r>
      <w:r>
        <w:tab/>
      </w:r>
      <w:r>
        <w:rPr>
          <w:b/>
          <w:bCs/>
          <w:noProof/>
          <w:u w:val="single"/>
        </w:rPr>
        <w:t>SANKSYON POU KOUPON POU MANJE</w:t>
      </w:r>
    </w:p>
    <w:p w14:paraId="372E513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spacing w:line="156" w:lineRule="auto"/>
        <w:ind w:left="187" w:hanging="187"/>
      </w:pPr>
    </w:p>
    <w:p w14:paraId="06ED65B3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  <w:u w:val="single"/>
        </w:rPr>
        <w:t>1</w:t>
      </w:r>
      <w:r>
        <w:rPr>
          <w:noProof/>
          <w:sz w:val="18"/>
          <w:szCs w:val="18"/>
          <w:u w:val="single"/>
          <w:vertAlign w:val="superscript"/>
        </w:rPr>
        <w:t>ye</w:t>
      </w:r>
      <w:r>
        <w:rPr>
          <w:noProof/>
          <w:sz w:val="18"/>
          <w:szCs w:val="18"/>
          <w:u w:val="single"/>
        </w:rPr>
        <w:t xml:space="preserve"> Sanksyon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 xml:space="preserve">Asistans Lajan Kach la sispann pou </w:t>
      </w:r>
      <w:r>
        <w:rPr>
          <w:noProof/>
          <w:sz w:val="18"/>
          <w:szCs w:val="18"/>
          <w:u w:val="single"/>
        </w:rPr>
        <w:t>tout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 xml:space="preserve">*  </w:t>
      </w:r>
      <w:r>
        <w:rPr>
          <w:noProof/>
          <w:sz w:val="18"/>
          <w:szCs w:val="18"/>
          <w:u w:val="single"/>
        </w:rPr>
        <w:t>1</w:t>
      </w:r>
      <w:r>
        <w:rPr>
          <w:noProof/>
          <w:sz w:val="18"/>
          <w:szCs w:val="18"/>
          <w:u w:val="single"/>
          <w:vertAlign w:val="superscript"/>
        </w:rPr>
        <w:t xml:space="preserve">ye </w:t>
      </w:r>
      <w:r>
        <w:rPr>
          <w:noProof/>
          <w:sz w:val="18"/>
          <w:szCs w:val="18"/>
          <w:u w:val="single"/>
        </w:rPr>
        <w:t>Sanksyon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Pèt asistans koupon pou manje pou yon mwa oswa jouk</w:t>
      </w:r>
    </w:p>
    <w:p w14:paraId="5C632D89" w14:textId="77777777" w:rsidR="00A4016D" w:rsidRDefault="00A4016D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fanmi an pou yon minimòm 10 jou oswa jouk lè moun</w:t>
      </w:r>
      <w:r>
        <w:rPr>
          <w:sz w:val="18"/>
          <w:szCs w:val="18"/>
        </w:rPr>
        <w:tab/>
        <w:t xml:space="preserve">    </w:t>
      </w:r>
      <w:r>
        <w:rPr>
          <w:noProof/>
          <w:sz w:val="18"/>
          <w:szCs w:val="18"/>
        </w:rPr>
        <w:t>lè ou konfòme ou, kèlkeswa sa ki fèt anvan.</w:t>
      </w:r>
      <w:r>
        <w:rPr>
          <w:noProof/>
          <w:sz w:val="18"/>
          <w:szCs w:val="18"/>
        </w:rPr>
        <w:br/>
        <w:t>nan konfòme li, kèlkeswa sa ki fèt anvan.</w:t>
      </w:r>
    </w:p>
    <w:p w14:paraId="63D6D2BC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</w:p>
    <w:p w14:paraId="435F5AB3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  <w:u w:val="single"/>
        </w:rPr>
        <w:t>2yèm Sanksyon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Asistans Lajan Kach la sispann pou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 xml:space="preserve">*  </w:t>
      </w:r>
      <w:r>
        <w:rPr>
          <w:noProof/>
          <w:sz w:val="18"/>
          <w:szCs w:val="18"/>
          <w:u w:val="single"/>
        </w:rPr>
        <w:t>2yèm Sanksyon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Pèt asistans koupon pou manje pou twa (3) mwa</w:t>
      </w:r>
      <w:r>
        <w:rPr>
          <w:sz w:val="18"/>
          <w:szCs w:val="18"/>
        </w:rPr>
        <w:t xml:space="preserve">  </w:t>
      </w:r>
    </w:p>
    <w:p w14:paraId="3C276E27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  <w:u w:val="single"/>
        </w:rPr>
        <w:t>tout</w:t>
      </w:r>
      <w:r>
        <w:rPr>
          <w:noProof/>
          <w:sz w:val="18"/>
          <w:szCs w:val="18"/>
        </w:rPr>
        <w:t xml:space="preserve"> fanmi an pou yon mwa oswa jouk lè moun ki pa 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</w:t>
      </w:r>
      <w:r>
        <w:rPr>
          <w:noProof/>
          <w:sz w:val="18"/>
          <w:szCs w:val="18"/>
        </w:rPr>
        <w:t>oswa jouk lè ou konfòme ou, kèlkeswa sa ki fèt anvan.</w:t>
      </w:r>
    </w:p>
    <w:p w14:paraId="4FB9A1F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konfòme li fè sa, kèlkeswa sa ki fèt anvan.</w:t>
      </w:r>
    </w:p>
    <w:p w14:paraId="1F8650E0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</w:p>
    <w:p w14:paraId="7ED96F4C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noProof/>
          <w:sz w:val="18"/>
          <w:szCs w:val="18"/>
          <w:u w:val="single"/>
        </w:rPr>
        <w:t>3</w:t>
      </w:r>
      <w:r>
        <w:rPr>
          <w:noProof/>
          <w:sz w:val="18"/>
          <w:szCs w:val="18"/>
          <w:u w:val="single"/>
          <w:vertAlign w:val="superscript"/>
        </w:rPr>
        <w:t>yèm</w:t>
      </w:r>
      <w:r>
        <w:rPr>
          <w:noProof/>
          <w:sz w:val="18"/>
          <w:szCs w:val="18"/>
          <w:u w:val="single"/>
        </w:rPr>
        <w:t xml:space="preserve"> Sanksyon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Asistans Lajan Kach la sispann pou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 xml:space="preserve">*  </w:t>
      </w:r>
      <w:r>
        <w:rPr>
          <w:noProof/>
          <w:sz w:val="18"/>
          <w:szCs w:val="18"/>
          <w:u w:val="single"/>
        </w:rPr>
        <w:t>3</w:t>
      </w:r>
      <w:r>
        <w:rPr>
          <w:noProof/>
          <w:sz w:val="18"/>
          <w:szCs w:val="18"/>
          <w:u w:val="single"/>
          <w:vertAlign w:val="superscript"/>
        </w:rPr>
        <w:t>yèm</w:t>
      </w:r>
      <w:r>
        <w:rPr>
          <w:noProof/>
          <w:sz w:val="18"/>
          <w:szCs w:val="18"/>
          <w:u w:val="single"/>
        </w:rPr>
        <w:t xml:space="preserve"> Sanksyon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Pèt asistans koupon pou manje pou sis (6) mwa oswa</w:t>
      </w:r>
    </w:p>
    <w:p w14:paraId="768FB336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  <w:u w:val="single"/>
        </w:rPr>
        <w:t>tout</w:t>
      </w:r>
      <w:r>
        <w:rPr>
          <w:noProof/>
          <w:sz w:val="18"/>
          <w:szCs w:val="18"/>
        </w:rPr>
        <w:t xml:space="preserve"> fanmi an pou twa (3) mwa oswa jouk lè moun ki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</w:t>
      </w:r>
      <w:r>
        <w:rPr>
          <w:noProof/>
          <w:sz w:val="18"/>
          <w:szCs w:val="18"/>
        </w:rPr>
        <w:t>jouk lè ou konfòme ou, kèlkeswa sa ki fèt anvan.</w:t>
      </w:r>
    </w:p>
    <w:p w14:paraId="01DB2185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2340"/>
          <w:tab w:val="left" w:pos="4860"/>
          <w:tab w:val="left" w:pos="774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pa t konfòme li a fè sa, kèlkeswa sa ki fèt anvan.</w:t>
      </w:r>
    </w:p>
    <w:p w14:paraId="4EA1AB61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860"/>
          <w:tab w:val="left" w:pos="7740"/>
        </w:tabs>
        <w:ind w:left="180" w:hanging="180"/>
        <w:rPr>
          <w:sz w:val="18"/>
          <w:szCs w:val="18"/>
        </w:rPr>
      </w:pPr>
    </w:p>
    <w:p w14:paraId="2B388DB2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860"/>
        </w:tabs>
        <w:rPr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</w:rPr>
        <w:t>REMAK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Yo kapab kontinye asistans lajan kach la sou</w:t>
      </w:r>
      <w:r>
        <w:rPr>
          <w:sz w:val="18"/>
          <w:szCs w:val="18"/>
        </w:rPr>
        <w:tab/>
      </w:r>
      <w:r>
        <w:rPr>
          <w:b/>
          <w:bCs/>
          <w:noProof/>
          <w:sz w:val="18"/>
          <w:szCs w:val="18"/>
          <w:u w:val="single"/>
        </w:rPr>
        <w:t>REMAK</w:t>
      </w:r>
      <w:r>
        <w:rPr>
          <w:noProof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t>Si moun ki pa konfòme li se li ki alatèt kay la, y ap sispann</w:t>
      </w:r>
    </w:p>
    <w:p w14:paraId="33A0ADE5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86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yon sanksyon nivo de (2) oswa nivo twa (3) pou timoun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 xml:space="preserve">asistans koupon pou manje pou </w:t>
      </w:r>
      <w:r>
        <w:rPr>
          <w:noProof/>
          <w:sz w:val="18"/>
          <w:szCs w:val="18"/>
          <w:u w:val="single"/>
        </w:rPr>
        <w:t>tout</w:t>
      </w:r>
      <w:r>
        <w:rPr>
          <w:noProof/>
          <w:sz w:val="18"/>
          <w:szCs w:val="18"/>
        </w:rPr>
        <w:t xml:space="preserve"> gwoup asistans lan sof si moun nan</w:t>
      </w:r>
    </w:p>
    <w:p w14:paraId="363C07ED" w14:textId="77777777" w:rsidR="00A4016D" w:rsidRDefault="00A401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86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ki poko genyen laj 16 zan jouk nan yon benefisyè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satisfè yon dispans koupon pou manje.</w:t>
      </w:r>
    </w:p>
    <w:p w14:paraId="3808F1DB" w14:textId="77777777" w:rsidR="00A4016D" w:rsidRPr="00AB6D71" w:rsidRDefault="00A4016D" w:rsidP="00AB6D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86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sz w:val="18"/>
          <w:szCs w:val="18"/>
        </w:rPr>
        <w:t>pwotektè</w:t>
      </w:r>
    </w:p>
    <w:p w14:paraId="4A332178" w14:textId="77777777" w:rsidR="00A4016D" w:rsidRDefault="00A4016D">
      <w:r>
        <w:rPr>
          <w:sz w:val="18"/>
          <w:szCs w:val="18"/>
          <w:lang w:val="en-JM"/>
        </w:rPr>
        <w:t>Mwen te resevwa yon kopi epitou mwen te revize Opòtinite ak Obligasyon yo.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JM"/>
        </w:rPr>
        <w:t xml:space="preserve">Mwen rekonèt dwa ak responsablite mwen yo antan yon patisipan nan Pwogram Tranzisyon </w:t>
      </w:r>
      <w:r w:rsidR="007E0354">
        <w:rPr>
          <w:sz w:val="18"/>
          <w:szCs w:val="18"/>
          <w:lang w:val="en-JM"/>
        </w:rPr>
        <w:t xml:space="preserve">nan </w:t>
      </w:r>
      <w:r>
        <w:rPr>
          <w:sz w:val="18"/>
          <w:szCs w:val="18"/>
          <w:lang w:val="en-JM"/>
        </w:rPr>
        <w:t>Asistans Sosyal.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137"/>
        <w:gridCol w:w="1978"/>
        <w:gridCol w:w="3957"/>
        <w:gridCol w:w="468"/>
      </w:tblGrid>
      <w:tr w:rsidR="00A4016D" w14:paraId="7ED6BAF0" w14:textId="7777777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97DA4D" w14:textId="77777777" w:rsidR="00A4016D" w:rsidRDefault="00A4016D"/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906B" w14:textId="77777777" w:rsidR="00A4016D" w:rsidRDefault="00A4016D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017278C" w14:textId="77777777" w:rsidR="00A4016D" w:rsidRDefault="00A4016D"/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4F50F" w14:textId="77777777" w:rsidR="00A4016D" w:rsidRDefault="00A4016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D4A1A10" w14:textId="77777777" w:rsidR="00A4016D" w:rsidRDefault="00A4016D">
            <w:pPr>
              <w:jc w:val="center"/>
            </w:pPr>
          </w:p>
        </w:tc>
      </w:tr>
      <w:tr w:rsidR="00A4016D" w14:paraId="0A33D37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ECE954F" w14:textId="77777777" w:rsidR="00A4016D" w:rsidRDefault="00A4016D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29E97" w14:textId="77777777" w:rsidR="00A4016D" w:rsidRDefault="00A4016D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rPr>
                <w:lang w:val="en-JM"/>
              </w:rPr>
              <w:t>Siyati Patisipan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4CAC4BF" w14:textId="77777777" w:rsidR="00A4016D" w:rsidRDefault="00A4016D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AAE93" w14:textId="77777777" w:rsidR="00A4016D" w:rsidRDefault="00A4016D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rPr>
                <w:lang w:val="en-JM"/>
              </w:rPr>
              <w:t>Dat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38196A" w14:textId="77777777" w:rsidR="00A4016D" w:rsidRDefault="00A4016D">
            <w:pPr>
              <w:jc w:val="center"/>
            </w:pPr>
          </w:p>
        </w:tc>
      </w:tr>
      <w:tr w:rsidR="00A4016D" w14:paraId="09B54C72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439163" w14:textId="77777777" w:rsidR="00A4016D" w:rsidRDefault="00A4016D">
            <w:pPr>
              <w:jc w:val="center"/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35B2" w14:textId="77777777" w:rsidR="00A4016D" w:rsidRDefault="00A4016D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971A005" w14:textId="77777777" w:rsidR="00A4016D" w:rsidRDefault="00A4016D">
            <w:pPr>
              <w:jc w:val="center"/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A131" w14:textId="77777777" w:rsidR="00A4016D" w:rsidRDefault="00A4016D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D78ADEE" w14:textId="77777777" w:rsidR="00A4016D" w:rsidRDefault="00A4016D">
            <w:pPr>
              <w:jc w:val="center"/>
            </w:pPr>
          </w:p>
        </w:tc>
      </w:tr>
      <w:tr w:rsidR="00A4016D" w14:paraId="221BD204" w14:textId="7777777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4261BF" w14:textId="77777777" w:rsidR="00A4016D" w:rsidRDefault="00A4016D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C95EF" w14:textId="77777777" w:rsidR="00A4016D" w:rsidRDefault="00A4016D">
            <w:pPr>
              <w:jc w:val="center"/>
            </w:pPr>
            <w:r>
              <w:rPr>
                <w:lang w:val="en-JM"/>
              </w:rPr>
              <w:t>Non Patisipan an Lèt Detache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400B87B" w14:textId="77777777" w:rsidR="00A4016D" w:rsidRDefault="00A4016D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22B8A" w14:textId="77777777" w:rsidR="00A4016D" w:rsidRDefault="00A4016D">
            <w:pPr>
              <w:jc w:val="center"/>
            </w:pPr>
            <w:r>
              <w:rPr>
                <w:lang w:val="en-JM"/>
              </w:rPr>
              <w:t>Kat (4) Dènye Chif SSN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3D1357" w14:textId="77777777" w:rsidR="00A4016D" w:rsidRDefault="00A4016D">
            <w:pPr>
              <w:jc w:val="center"/>
            </w:pPr>
          </w:p>
        </w:tc>
      </w:tr>
    </w:tbl>
    <w:p w14:paraId="20549C07" w14:textId="77777777" w:rsidR="00A4016D" w:rsidRDefault="00A40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PWOTOKÒL LWA SOU KONFIDANSYALITE</w:t>
      </w:r>
    </w:p>
    <w:p w14:paraId="68F27156" w14:textId="77777777" w:rsidR="004718EC" w:rsidRPr="004718EC" w:rsidRDefault="00A4016D" w:rsidP="004718EC">
      <w:pPr>
        <w:pStyle w:val="HTMLPreformatted"/>
        <w:shd w:val="clear" w:color="auto" w:fill="FFFFFF"/>
        <w:rPr>
          <w:rFonts w:ascii="inherit" w:hAnsi="inherit"/>
          <w:color w:val="212121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*</w:t>
      </w:r>
      <w:r w:rsidR="004718EC" w:rsidRPr="004718EC">
        <w:rPr>
          <w:rFonts w:ascii="inherit" w:hAnsi="inherit"/>
          <w:color w:val="212121"/>
        </w:rPr>
        <w:t xml:space="preserve"> </w:t>
      </w:r>
      <w:r w:rsidR="004718EC">
        <w:rPr>
          <w:rFonts w:ascii="inherit" w:hAnsi="inherit"/>
          <w:color w:val="212121"/>
        </w:rPr>
        <w:t xml:space="preserve"> </w:t>
      </w:r>
      <w:r w:rsidR="004718EC" w:rsidRPr="004718EC">
        <w:rPr>
          <w:rFonts w:ascii="inherit" w:hAnsi="inherit"/>
          <w:color w:val="212121"/>
          <w:sz w:val="16"/>
          <w:szCs w:val="16"/>
        </w:rPr>
        <w:t>Mwen rekonèt ke mwen lalwa egzije bay nimewo sekirite sosyal mwen (yo) oswa dokiman ki pwouve mwen te aplike pou yon nimewo sekirite sosyal si mwen pa genyen youn kounye a resevwa benefis / sèvis TANF finanse . Sa a se obligatwa dapre Lwa Sekirite Sosyal (42 USC 1137 ). Si mwen pa gen yon nimewo sekirite sosyal epi yo pa te aplike pou yon nimewo sekirite sosyal , mwen kapab mande èd pou ranpli yon aplikasyon. Se itilize Nimewo sekirite sosyal laadministre pwogram nan, t</w:t>
      </w:r>
      <w:r w:rsidR="004718EC">
        <w:rPr>
          <w:rFonts w:ascii="inherit" w:hAnsi="inherit"/>
          <w:color w:val="212121"/>
          <w:sz w:val="16"/>
          <w:szCs w:val="16"/>
        </w:rPr>
        <w:t>ankou pou detèmine kalifikasyon</w:t>
      </w:r>
      <w:r w:rsidR="004718EC" w:rsidRPr="004718EC">
        <w:rPr>
          <w:rFonts w:ascii="inherit" w:hAnsi="inherit"/>
          <w:color w:val="212121"/>
          <w:sz w:val="16"/>
          <w:szCs w:val="16"/>
        </w:rPr>
        <w:t>, pou bay resi sèvis yo, pou korespondans ak patisipasyon nan dosye mwen , menm jan tou pou rapòte.</w:t>
      </w:r>
    </w:p>
    <w:p w14:paraId="37F2E44F" w14:textId="77777777" w:rsidR="00A4016D" w:rsidRPr="00AB6D71" w:rsidRDefault="00B5221B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w:t>DEO-WTP 0008, Ka</w:t>
      </w:r>
      <w:r w:rsidR="001640C4">
        <w:rPr>
          <w:rFonts w:ascii="Arial" w:hAnsi="Arial" w:cs="Arial"/>
          <w:noProof/>
          <w:sz w:val="16"/>
          <w:szCs w:val="16"/>
        </w:rPr>
        <w:t xml:space="preserve"> 2015</w:t>
      </w:r>
      <w:r w:rsidR="00A4016D">
        <w:rPr>
          <w:rFonts w:ascii="Arial" w:hAnsi="Arial" w:cs="Arial"/>
          <w:noProof/>
          <w:sz w:val="16"/>
          <w:szCs w:val="16"/>
        </w:rPr>
        <w:t xml:space="preserve"> (Ranplase </w:t>
      </w:r>
      <w:r>
        <w:rPr>
          <w:rFonts w:ascii="Arial" w:hAnsi="Arial" w:cs="Arial"/>
          <w:noProof/>
          <w:sz w:val="16"/>
          <w:szCs w:val="16"/>
        </w:rPr>
        <w:t>DEO</w:t>
      </w:r>
      <w:r w:rsidR="00A4016D">
        <w:rPr>
          <w:rFonts w:ascii="Arial" w:hAnsi="Arial" w:cs="Arial"/>
          <w:noProof/>
          <w:sz w:val="16"/>
          <w:szCs w:val="16"/>
        </w:rPr>
        <w:t xml:space="preserve">-WTP 0008 </w:t>
      </w:r>
      <w:r>
        <w:rPr>
          <w:rFonts w:ascii="Arial" w:hAnsi="Arial" w:cs="Arial"/>
          <w:noProof/>
          <w:sz w:val="16"/>
          <w:szCs w:val="16"/>
        </w:rPr>
        <w:t>Desanm 2006</w:t>
      </w:r>
      <w:r w:rsidR="00A4016D">
        <w:rPr>
          <w:rFonts w:ascii="Arial" w:hAnsi="Arial" w:cs="Arial"/>
          <w:noProof/>
          <w:sz w:val="16"/>
          <w:szCs w:val="16"/>
        </w:rPr>
        <w:t>)</w:t>
      </w:r>
    </w:p>
    <w:sectPr w:rsidR="00A4016D" w:rsidRPr="00AB6D71">
      <w:footerReference w:type="default" r:id="rId6"/>
      <w:pgSz w:w="12240" w:h="15840"/>
      <w:pgMar w:top="288" w:right="720" w:bottom="288" w:left="720" w:header="432" w:footer="43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DB1E" w14:textId="77777777" w:rsidR="009B21D4" w:rsidRDefault="009B21D4">
      <w:r>
        <w:separator/>
      </w:r>
    </w:p>
  </w:endnote>
  <w:endnote w:type="continuationSeparator" w:id="0">
    <w:p w14:paraId="15A6DC78" w14:textId="77777777" w:rsidR="009B21D4" w:rsidRDefault="009B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0A75" w14:textId="77777777" w:rsidR="005822B9" w:rsidRDefault="005822B9">
    <w:pPr>
      <w:pStyle w:val="Footer"/>
      <w:rPr>
        <w:rFonts w:ascii="Arial" w:hAnsi="Arial" w:cs="Arial"/>
        <w:sz w:val="16"/>
        <w:szCs w:val="16"/>
      </w:rPr>
    </w:pPr>
  </w:p>
  <w:p w14:paraId="22DD198D" w14:textId="77777777" w:rsidR="005822B9" w:rsidRDefault="005822B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BA89" w14:textId="77777777" w:rsidR="009B21D4" w:rsidRDefault="009B21D4">
      <w:r>
        <w:separator/>
      </w:r>
    </w:p>
  </w:footnote>
  <w:footnote w:type="continuationSeparator" w:id="0">
    <w:p w14:paraId="40CDEFB4" w14:textId="77777777" w:rsidR="009B21D4" w:rsidRDefault="009B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5B"/>
    <w:rsid w:val="0001259E"/>
    <w:rsid w:val="00030C09"/>
    <w:rsid w:val="00067039"/>
    <w:rsid w:val="00081058"/>
    <w:rsid w:val="001604D7"/>
    <w:rsid w:val="001640C4"/>
    <w:rsid w:val="00343C5B"/>
    <w:rsid w:val="00463224"/>
    <w:rsid w:val="004718EC"/>
    <w:rsid w:val="00504FE3"/>
    <w:rsid w:val="0051656A"/>
    <w:rsid w:val="005822B9"/>
    <w:rsid w:val="00584A57"/>
    <w:rsid w:val="005E6E5E"/>
    <w:rsid w:val="00665E41"/>
    <w:rsid w:val="00706BDF"/>
    <w:rsid w:val="00787A38"/>
    <w:rsid w:val="007902D1"/>
    <w:rsid w:val="007D4380"/>
    <w:rsid w:val="007E0354"/>
    <w:rsid w:val="00823AC9"/>
    <w:rsid w:val="00837F19"/>
    <w:rsid w:val="008F39D4"/>
    <w:rsid w:val="009339AA"/>
    <w:rsid w:val="00956046"/>
    <w:rsid w:val="009620A0"/>
    <w:rsid w:val="009726AF"/>
    <w:rsid w:val="009932C3"/>
    <w:rsid w:val="00994CEF"/>
    <w:rsid w:val="009B21D4"/>
    <w:rsid w:val="00A4016D"/>
    <w:rsid w:val="00A76B29"/>
    <w:rsid w:val="00AB6D71"/>
    <w:rsid w:val="00AC0C46"/>
    <w:rsid w:val="00AE505C"/>
    <w:rsid w:val="00B5221B"/>
    <w:rsid w:val="00B80A7B"/>
    <w:rsid w:val="00BB3CB4"/>
    <w:rsid w:val="00CE0B37"/>
    <w:rsid w:val="00D326A3"/>
    <w:rsid w:val="00D4571D"/>
    <w:rsid w:val="00D5680E"/>
    <w:rsid w:val="00D80D75"/>
    <w:rsid w:val="00E270F9"/>
    <w:rsid w:val="00E50ED2"/>
    <w:rsid w:val="00ED5D35"/>
    <w:rsid w:val="00F045C8"/>
    <w:rsid w:val="00F41C83"/>
    <w:rsid w:val="00F43F9F"/>
    <w:rsid w:val="00F54E5B"/>
    <w:rsid w:val="00F5599F"/>
    <w:rsid w:val="00FF2F68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257F7"/>
  <w14:defaultImageDpi w14:val="0"/>
  <w15:docId w15:val="{1CF52E3D-67EF-400D-933B-D27E563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5940"/>
        <w:tab w:val="left" w:pos="675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80"/>
        <w:tab w:val="left" w:pos="2340"/>
        <w:tab w:val="left" w:pos="4860"/>
        <w:tab w:val="left" w:pos="7740"/>
      </w:tabs>
      <w:ind w:left="180" w:hanging="1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1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18EC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Company>FDLES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AND OBLIGATIONS</dc:title>
  <dc:subject/>
  <dc:creator>Karen Otto</dc:creator>
  <cp:keywords/>
  <dc:description/>
  <cp:lastModifiedBy>Thomas, Jewelisia</cp:lastModifiedBy>
  <cp:revision>2</cp:revision>
  <cp:lastPrinted>2003-06-26T19:17:00Z</cp:lastPrinted>
  <dcterms:created xsi:type="dcterms:W3CDTF">2024-04-02T17:38:00Z</dcterms:created>
  <dcterms:modified xsi:type="dcterms:W3CDTF">2024-04-02T17:38:00Z</dcterms:modified>
</cp:coreProperties>
</file>