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54ED" w14:textId="4184A331" w:rsidR="00BF29D4" w:rsidRPr="003C27BD" w:rsidRDefault="00BF29D4" w:rsidP="00F95A0E">
      <w:pPr>
        <w:spacing w:line="360" w:lineRule="auto"/>
        <w:rPr>
          <w:rFonts w:ascii="Times New Roman" w:hAnsi="Times New Roman"/>
        </w:rPr>
      </w:pPr>
    </w:p>
    <w:p w14:paraId="48766D72" w14:textId="5116732B" w:rsidR="003C27BD" w:rsidRPr="003C27BD" w:rsidRDefault="003C27BD" w:rsidP="003C27BD">
      <w:pPr>
        <w:spacing w:after="52" w:line="259" w:lineRule="auto"/>
        <w:ind w:left="-29" w:right="-27"/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  <w:r w:rsidRPr="003C27B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8C668" wp14:editId="7DCB7634">
                <wp:simplePos x="0" y="0"/>
                <wp:positionH relativeFrom="margin">
                  <wp:align>right</wp:align>
                </wp:positionH>
                <wp:positionV relativeFrom="paragraph">
                  <wp:posOffset>635635</wp:posOffset>
                </wp:positionV>
                <wp:extent cx="5971499" cy="38093"/>
                <wp:effectExtent l="0" t="0" r="0" b="635"/>
                <wp:wrapTopAndBottom/>
                <wp:docPr id="1" name="Shape 30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499" cy="38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38100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F8198" id="Shape 30957" o:spid="_x0000_s1026" style="position:absolute;margin-left:419pt;margin-top:50.05pt;width:470.2pt;height:3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598106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" path="m,l5981065,r,38100l,38100,,e" fillcolor="black" stroked="f" strokeweight="0">
                <v:stroke miterlimit="83231f" joinstyle="miter"/>
                <v:path arrowok="t" textboxrect="0,0,5981065,38100"/>
                <w10:wrap type="topAndBottom" anchorx="margin"/>
              </v:shape>
            </w:pict>
          </mc:Fallback>
        </mc:AlternateContent>
      </w:r>
      <w:r w:rsidRPr="003C27B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99523" wp14:editId="0162F56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71499" cy="38093"/>
                <wp:effectExtent l="0" t="0" r="0" b="635"/>
                <wp:wrapTopAndBottom/>
                <wp:docPr id="15" name="Shape 30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499" cy="38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38100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29769" id="Shape 30957" o:spid="_x0000_s1026" style="position:absolute;margin-left:0;margin-top:0;width:470.2pt;height: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598106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" path="m,l5981065,r,38100l,38100,,e" fillcolor="black" stroked="f" strokeweight="0">
                <v:stroke miterlimit="83231f" joinstyle="miter"/>
                <v:path arrowok="t" textboxrect="0,0,5981065,38100"/>
                <w10:wrap type="topAndBottom" anchorx="margin"/>
              </v:shape>
            </w:pict>
          </mc:Fallback>
        </mc:AlternateContent>
      </w:r>
      <w:r w:rsidRPr="003C27BD">
        <w:rPr>
          <w:rFonts w:ascii="Times New Roman" w:hAnsi="Times New Roman"/>
          <w:b/>
          <w:bCs/>
          <w:i/>
          <w:iCs/>
          <w:sz w:val="72"/>
          <w:szCs w:val="72"/>
        </w:rPr>
        <w:t>DEO Communiqué</w:t>
      </w:r>
    </w:p>
    <w:p w14:paraId="0DC5E239" w14:textId="77777777" w:rsidR="003C27BD" w:rsidRPr="003C27BD" w:rsidRDefault="003C27BD" w:rsidP="003C27BD">
      <w:pPr>
        <w:tabs>
          <w:tab w:val="center" w:pos="2143"/>
        </w:tabs>
        <w:rPr>
          <w:rFonts w:ascii="Times New Roman" w:hAnsi="Times New Roman"/>
          <w:b/>
          <w:sz w:val="24"/>
          <w:szCs w:val="24"/>
        </w:rPr>
      </w:pPr>
    </w:p>
    <w:p w14:paraId="0C49BE46" w14:textId="7206A0C9" w:rsidR="003C27BD" w:rsidRPr="003C27BD" w:rsidRDefault="003C27BD" w:rsidP="003C27BD">
      <w:pPr>
        <w:tabs>
          <w:tab w:val="center" w:pos="2143"/>
        </w:tabs>
        <w:ind w:left="1440" w:hanging="1440"/>
        <w:rPr>
          <w:rFonts w:ascii="Times New Roman" w:hAnsi="Times New Roman"/>
          <w:sz w:val="24"/>
          <w:szCs w:val="24"/>
        </w:rPr>
      </w:pPr>
      <w:r w:rsidRPr="003C27BD"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ab/>
      </w:r>
      <w:r w:rsidR="00954B0F">
        <w:rPr>
          <w:rFonts w:ascii="Times New Roman" w:hAnsi="Times New Roman"/>
          <w:bCs/>
          <w:sz w:val="24"/>
          <w:szCs w:val="24"/>
        </w:rPr>
        <w:t xml:space="preserve">June </w:t>
      </w:r>
      <w:r w:rsidR="0025138D">
        <w:rPr>
          <w:rFonts w:ascii="Times New Roman" w:hAnsi="Times New Roman"/>
          <w:bCs/>
          <w:sz w:val="24"/>
          <w:szCs w:val="24"/>
        </w:rPr>
        <w:t>20</w:t>
      </w:r>
      <w:r w:rsidRPr="003C27BD">
        <w:rPr>
          <w:rFonts w:ascii="Times New Roman" w:hAnsi="Times New Roman"/>
          <w:sz w:val="24"/>
          <w:szCs w:val="24"/>
        </w:rPr>
        <w:t xml:space="preserve">, 2023 </w:t>
      </w:r>
    </w:p>
    <w:p w14:paraId="04152ED2" w14:textId="0D0B19B2" w:rsidR="003C27BD" w:rsidRPr="003C27BD" w:rsidRDefault="003C27BD" w:rsidP="003C27BD">
      <w:pPr>
        <w:spacing w:line="259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3BB1D8EA" w14:textId="24553670" w:rsidR="003C27BD" w:rsidRPr="003C27BD" w:rsidRDefault="003C27BD" w:rsidP="003C27BD">
      <w:pPr>
        <w:tabs>
          <w:tab w:val="center" w:pos="3299"/>
        </w:tabs>
        <w:ind w:left="1440" w:hanging="1440"/>
        <w:rPr>
          <w:rFonts w:ascii="Times New Roman" w:hAnsi="Times New Roman"/>
          <w:sz w:val="24"/>
          <w:szCs w:val="24"/>
        </w:rPr>
      </w:pPr>
      <w:r w:rsidRPr="003C27BD">
        <w:rPr>
          <w:rFonts w:ascii="Times New Roman" w:hAnsi="Times New Roman"/>
          <w:b/>
          <w:sz w:val="24"/>
          <w:szCs w:val="24"/>
        </w:rPr>
        <w:t>TO:</w:t>
      </w:r>
      <w:r w:rsidRPr="003C27BD">
        <w:rPr>
          <w:rFonts w:ascii="Times New Roman" w:hAnsi="Times New Roman"/>
          <w:b/>
          <w:sz w:val="24"/>
          <w:szCs w:val="24"/>
        </w:rPr>
        <w:tab/>
      </w:r>
      <w:r w:rsidRPr="003C27BD">
        <w:rPr>
          <w:rFonts w:ascii="Times New Roman" w:hAnsi="Times New Roman"/>
          <w:sz w:val="24"/>
          <w:szCs w:val="24"/>
        </w:rPr>
        <w:t>Local Workforce Development Board</w:t>
      </w:r>
      <w:r>
        <w:rPr>
          <w:rFonts w:ascii="Times New Roman" w:hAnsi="Times New Roman"/>
          <w:sz w:val="24"/>
          <w:szCs w:val="24"/>
        </w:rPr>
        <w:t xml:space="preserve"> Executive Board Director</w:t>
      </w:r>
      <w:r w:rsidRPr="003C27BD">
        <w:rPr>
          <w:rFonts w:ascii="Times New Roman" w:hAnsi="Times New Roman"/>
          <w:sz w:val="24"/>
          <w:szCs w:val="24"/>
        </w:rPr>
        <w:t>s</w:t>
      </w:r>
    </w:p>
    <w:p w14:paraId="30DB6127" w14:textId="6502AC50" w:rsidR="003C27BD" w:rsidRPr="003C27BD" w:rsidRDefault="003C27BD" w:rsidP="003C27BD">
      <w:pPr>
        <w:spacing w:line="259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6B2AE770" w14:textId="7C92C17D" w:rsidR="003C27BD" w:rsidRPr="003C27BD" w:rsidRDefault="003C27BD" w:rsidP="003C27BD">
      <w:pPr>
        <w:tabs>
          <w:tab w:val="center" w:pos="5113"/>
        </w:tabs>
        <w:ind w:left="1440" w:hanging="1440"/>
        <w:rPr>
          <w:rFonts w:ascii="Times New Roman" w:hAnsi="Times New Roman"/>
          <w:sz w:val="24"/>
          <w:szCs w:val="24"/>
        </w:rPr>
      </w:pPr>
      <w:r w:rsidRPr="003C27BD">
        <w:rPr>
          <w:rFonts w:ascii="Times New Roman" w:hAnsi="Times New Roman"/>
          <w:b/>
          <w:sz w:val="24"/>
          <w:szCs w:val="24"/>
        </w:rPr>
        <w:t>FROM:</w:t>
      </w:r>
      <w:r>
        <w:rPr>
          <w:rFonts w:ascii="Times New Roman" w:hAnsi="Times New Roman"/>
          <w:b/>
          <w:sz w:val="24"/>
          <w:szCs w:val="24"/>
        </w:rPr>
        <w:tab/>
      </w:r>
      <w:r w:rsidRPr="003C27BD">
        <w:rPr>
          <w:rFonts w:ascii="Times New Roman" w:hAnsi="Times New Roman"/>
          <w:sz w:val="24"/>
          <w:szCs w:val="24"/>
        </w:rPr>
        <w:t>Kathryn Nelson, Bureau Chief, Bureau of One-Stop and Program Support</w:t>
      </w:r>
    </w:p>
    <w:p w14:paraId="67FD9E75" w14:textId="3299559A" w:rsidR="003C27BD" w:rsidRPr="003C27BD" w:rsidRDefault="003C27BD" w:rsidP="003C27BD">
      <w:pPr>
        <w:spacing w:line="259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07B4E891" w14:textId="107A9D79" w:rsidR="003C27BD" w:rsidRPr="003C27BD" w:rsidRDefault="003C27BD" w:rsidP="003C27BD">
      <w:pPr>
        <w:ind w:left="1440" w:hanging="1440"/>
        <w:rPr>
          <w:rFonts w:ascii="Times New Roman" w:hAnsi="Times New Roman"/>
          <w:sz w:val="24"/>
          <w:szCs w:val="24"/>
        </w:rPr>
      </w:pPr>
      <w:r w:rsidRPr="003C27BD">
        <w:rPr>
          <w:rFonts w:ascii="Times New Roman" w:hAnsi="Times New Roman"/>
          <w:b/>
          <w:sz w:val="24"/>
          <w:szCs w:val="24"/>
        </w:rPr>
        <w:t>SUBJECT:</w:t>
      </w:r>
      <w:r w:rsidRPr="003C27BD">
        <w:rPr>
          <w:rFonts w:ascii="Times New Roman" w:hAnsi="Times New Roman"/>
          <w:b/>
          <w:sz w:val="24"/>
          <w:szCs w:val="24"/>
        </w:rPr>
        <w:tab/>
      </w:r>
      <w:r w:rsidRPr="003C27BD">
        <w:rPr>
          <w:rFonts w:ascii="Times New Roman" w:hAnsi="Times New Roman"/>
          <w:sz w:val="24"/>
          <w:szCs w:val="24"/>
        </w:rPr>
        <w:t>2023 Lower Living Standard Income Level for the Workforce Innovation and Opportunity Act</w:t>
      </w:r>
    </w:p>
    <w:p w14:paraId="424AB208" w14:textId="3F75B4EF" w:rsidR="003C27BD" w:rsidRPr="003C27BD" w:rsidRDefault="003C27BD" w:rsidP="003C27BD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469CAEF4" w14:textId="77777777" w:rsidR="003C27BD" w:rsidRPr="003C27BD" w:rsidRDefault="003C27BD" w:rsidP="003C27BD">
      <w:pPr>
        <w:pStyle w:val="Heading1"/>
        <w:numPr>
          <w:ilvl w:val="0"/>
          <w:numId w:val="0"/>
        </w:numPr>
        <w:ind w:left="-5"/>
        <w:rPr>
          <w:szCs w:val="24"/>
        </w:rPr>
      </w:pPr>
      <w:r w:rsidRPr="003C27BD">
        <w:rPr>
          <w:szCs w:val="24"/>
        </w:rPr>
        <w:t>PURPOSE</w:t>
      </w:r>
      <w:r w:rsidRPr="003C27BD">
        <w:rPr>
          <w:b w:val="0"/>
          <w:szCs w:val="24"/>
        </w:rPr>
        <w:t xml:space="preserve"> </w:t>
      </w:r>
    </w:p>
    <w:p w14:paraId="03F09C83" w14:textId="4AF7F12A" w:rsidR="003C27BD" w:rsidRPr="003C27BD" w:rsidRDefault="003C27BD" w:rsidP="003C27BD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40B10736" w14:textId="77777777" w:rsidR="003C27BD" w:rsidRPr="003C27BD" w:rsidRDefault="003C27BD" w:rsidP="003C27BD">
      <w:pPr>
        <w:ind w:left="-5"/>
        <w:jc w:val="both"/>
        <w:rPr>
          <w:rFonts w:ascii="Times New Roman" w:hAnsi="Times New Roman"/>
          <w:sz w:val="24"/>
          <w:szCs w:val="24"/>
        </w:rPr>
      </w:pPr>
      <w:r w:rsidRPr="003C27BD">
        <w:rPr>
          <w:rFonts w:ascii="Times New Roman" w:hAnsi="Times New Roman"/>
          <w:sz w:val="24"/>
          <w:szCs w:val="24"/>
        </w:rPr>
        <w:t xml:space="preserve">Effective May 8, 2023, the United States Department of Labor published the 2023 Lower Living Standard Income Level (LLSIL) tables to the </w:t>
      </w:r>
      <w:hyperlink r:id="rId11">
        <w:r w:rsidRPr="003C27BD">
          <w:rPr>
            <w:rFonts w:ascii="Times New Roman" w:hAnsi="Times New Roman"/>
            <w:color w:val="0563C1"/>
            <w:sz w:val="24"/>
            <w:szCs w:val="24"/>
            <w:u w:val="single" w:color="0563C1"/>
          </w:rPr>
          <w:t>Federal Register</w:t>
        </w:r>
      </w:hyperlink>
      <w:hyperlink r:id="rId12">
        <w:r w:rsidRPr="003C27BD">
          <w:rPr>
            <w:rFonts w:ascii="Times New Roman" w:hAnsi="Times New Roman"/>
            <w:sz w:val="24"/>
            <w:szCs w:val="24"/>
          </w:rPr>
          <w:t>.</w:t>
        </w:r>
      </w:hyperlink>
      <w:r w:rsidRPr="003C27BD">
        <w:rPr>
          <w:rFonts w:ascii="Times New Roman" w:hAnsi="Times New Roman"/>
          <w:sz w:val="24"/>
          <w:szCs w:val="24"/>
        </w:rPr>
        <w:t xml:space="preserve"> These tables are used to determine low-income eligibility under the Workforce Innovation and Opportunity Act (WIOA). WIOA defines the term ‘‘low-income individual’’ as one whose total family annual income does not exceed the higher level of the poverty line or 70 percent of the LLSIL.  </w:t>
      </w:r>
    </w:p>
    <w:p w14:paraId="626E703E" w14:textId="77777777" w:rsidR="003C27BD" w:rsidRPr="003C27BD" w:rsidRDefault="003C27BD" w:rsidP="003C27BD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3C27BD">
        <w:rPr>
          <w:rFonts w:ascii="Times New Roman" w:hAnsi="Times New Roman"/>
          <w:sz w:val="24"/>
          <w:szCs w:val="24"/>
        </w:rPr>
        <w:t xml:space="preserve"> </w:t>
      </w:r>
    </w:p>
    <w:p w14:paraId="41D4DB42" w14:textId="0EA47B41" w:rsidR="003C27BD" w:rsidRPr="003C27BD" w:rsidRDefault="003C27BD" w:rsidP="003C27BD">
      <w:pPr>
        <w:ind w:left="-5"/>
        <w:jc w:val="both"/>
        <w:rPr>
          <w:rFonts w:ascii="Times New Roman" w:hAnsi="Times New Roman"/>
          <w:sz w:val="24"/>
          <w:szCs w:val="24"/>
        </w:rPr>
      </w:pPr>
      <w:r w:rsidRPr="6BBDF30B">
        <w:rPr>
          <w:rFonts w:ascii="Times New Roman" w:hAnsi="Times New Roman"/>
          <w:sz w:val="24"/>
          <w:szCs w:val="24"/>
        </w:rPr>
        <w:t xml:space="preserve">Please forward questions related to this communication to the WIOA program team at </w:t>
      </w:r>
      <w:hyperlink r:id="rId13">
        <w:r w:rsidRPr="6BBDF30B">
          <w:rPr>
            <w:rStyle w:val="Hyperlink"/>
            <w:rFonts w:ascii="Times New Roman" w:hAnsi="Times New Roman"/>
            <w:sz w:val="24"/>
            <w:szCs w:val="24"/>
          </w:rPr>
          <w:t>WIOA@DEO.MyFlorida.</w:t>
        </w:r>
        <w:r w:rsidR="2105A90D" w:rsidRPr="6BBDF30B">
          <w:rPr>
            <w:rStyle w:val="Hyperlink"/>
            <w:rFonts w:ascii="Times New Roman" w:hAnsi="Times New Roman"/>
            <w:sz w:val="24"/>
            <w:szCs w:val="24"/>
          </w:rPr>
          <w:t>c</w:t>
        </w:r>
        <w:r w:rsidRPr="6BBDF30B">
          <w:rPr>
            <w:rStyle w:val="Hyperlink"/>
            <w:rFonts w:ascii="Times New Roman" w:hAnsi="Times New Roman"/>
            <w:sz w:val="24"/>
            <w:szCs w:val="24"/>
          </w:rPr>
          <w:t>om</w:t>
        </w:r>
      </w:hyperlink>
      <w:r w:rsidRPr="6BBDF30B">
        <w:rPr>
          <w:rFonts w:ascii="Times New Roman" w:hAnsi="Times New Roman"/>
          <w:sz w:val="24"/>
          <w:szCs w:val="24"/>
        </w:rPr>
        <w:t>.</w:t>
      </w:r>
    </w:p>
    <w:p w14:paraId="1DEC3990" w14:textId="082C6898" w:rsidR="003C27BD" w:rsidRPr="003C27BD" w:rsidRDefault="003C27BD" w:rsidP="003C27BD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0A6900D7" w14:textId="77777777" w:rsidR="003C27BD" w:rsidRPr="003C27BD" w:rsidRDefault="003C27BD" w:rsidP="003C27BD">
      <w:pPr>
        <w:pStyle w:val="Heading1"/>
        <w:numPr>
          <w:ilvl w:val="0"/>
          <w:numId w:val="0"/>
        </w:numPr>
        <w:ind w:left="-5"/>
        <w:rPr>
          <w:szCs w:val="24"/>
        </w:rPr>
      </w:pPr>
      <w:r w:rsidRPr="003C27BD">
        <w:rPr>
          <w:szCs w:val="24"/>
        </w:rPr>
        <w:t xml:space="preserve">ACTION REQUIRED  </w:t>
      </w:r>
    </w:p>
    <w:p w14:paraId="7951DC11" w14:textId="2BD7F6A3" w:rsidR="003C27BD" w:rsidRPr="003C27BD" w:rsidRDefault="003C27BD" w:rsidP="003C27BD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54747F92" w14:textId="02913A9C" w:rsidR="003C27BD" w:rsidRPr="003C27BD" w:rsidRDefault="003C27BD" w:rsidP="002E5406">
      <w:pPr>
        <w:ind w:left="-5"/>
        <w:jc w:val="both"/>
        <w:rPr>
          <w:rFonts w:ascii="Times New Roman" w:hAnsi="Times New Roman"/>
          <w:sz w:val="24"/>
          <w:szCs w:val="24"/>
        </w:rPr>
      </w:pPr>
      <w:r w:rsidRPr="003C27BD">
        <w:rPr>
          <w:rFonts w:ascii="Times New Roman" w:hAnsi="Times New Roman"/>
          <w:sz w:val="24"/>
          <w:szCs w:val="24"/>
        </w:rPr>
        <w:t>Share this information with staff and other interested parties responsible for determining eligibility for programs that use income as a criterion.</w:t>
      </w:r>
    </w:p>
    <w:p w14:paraId="144EE693" w14:textId="064F50B5" w:rsidR="003C27BD" w:rsidRPr="003C27BD" w:rsidRDefault="003C27BD" w:rsidP="003C27BD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31F04369" w14:textId="77777777" w:rsidR="003C27BD" w:rsidRPr="003C27BD" w:rsidRDefault="003C27BD" w:rsidP="003C27BD">
      <w:pPr>
        <w:pStyle w:val="Heading1"/>
        <w:numPr>
          <w:ilvl w:val="0"/>
          <w:numId w:val="0"/>
        </w:numPr>
        <w:ind w:left="-5"/>
        <w:rPr>
          <w:szCs w:val="24"/>
        </w:rPr>
      </w:pPr>
      <w:r w:rsidRPr="003C27BD">
        <w:rPr>
          <w:szCs w:val="24"/>
        </w:rPr>
        <w:t xml:space="preserve">AUTHORITY </w:t>
      </w:r>
    </w:p>
    <w:p w14:paraId="6956DAD9" w14:textId="171D9E9D" w:rsidR="003C27BD" w:rsidRPr="003C27BD" w:rsidRDefault="003C27BD" w:rsidP="003C27BD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4416B084" w14:textId="77777777" w:rsidR="003C27BD" w:rsidRPr="003C27BD" w:rsidRDefault="006C5B61" w:rsidP="003C27BD">
      <w:pPr>
        <w:spacing w:line="259" w:lineRule="auto"/>
        <w:rPr>
          <w:rFonts w:ascii="Times New Roman" w:hAnsi="Times New Roman"/>
          <w:sz w:val="24"/>
          <w:szCs w:val="24"/>
        </w:rPr>
      </w:pPr>
      <w:hyperlink r:id="rId14">
        <w:r w:rsidR="003C27BD" w:rsidRPr="003C27BD">
          <w:rPr>
            <w:rFonts w:ascii="Times New Roman" w:hAnsi="Times New Roman"/>
            <w:color w:val="0563C1"/>
            <w:sz w:val="24"/>
            <w:szCs w:val="24"/>
            <w:u w:val="single" w:color="0563C1"/>
          </w:rPr>
          <w:t>The United States Department of Labor</w:t>
        </w:r>
      </w:hyperlink>
      <w:hyperlink r:id="rId15">
        <w:r w:rsidR="003C27BD" w:rsidRPr="003C27BD">
          <w:rPr>
            <w:rFonts w:ascii="Times New Roman" w:hAnsi="Times New Roman"/>
            <w:sz w:val="24"/>
            <w:szCs w:val="24"/>
          </w:rPr>
          <w:t xml:space="preserve"> </w:t>
        </w:r>
      </w:hyperlink>
    </w:p>
    <w:p w14:paraId="0FBE66B1" w14:textId="283C08D0" w:rsidR="003C27BD" w:rsidRPr="003C27BD" w:rsidRDefault="003C27BD">
      <w:pPr>
        <w:rPr>
          <w:rFonts w:ascii="Times New Roman" w:hAnsi="Times New Roman"/>
        </w:rPr>
      </w:pPr>
      <w:r w:rsidRPr="003C27BD">
        <w:rPr>
          <w:rFonts w:ascii="Times New Roman" w:hAnsi="Times New Roman"/>
        </w:rPr>
        <w:br w:type="page"/>
      </w:r>
    </w:p>
    <w:p w14:paraId="5663E428" w14:textId="33EA8184" w:rsidR="003C27BD" w:rsidRPr="003C27BD" w:rsidRDefault="003C27BD" w:rsidP="003C27BD">
      <w:pPr>
        <w:spacing w:after="146" w:line="259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3C27BD">
        <w:rPr>
          <w:rFonts w:ascii="Times New Roman" w:hAnsi="Times New Roman"/>
          <w:b/>
          <w:bCs/>
          <w:sz w:val="40"/>
          <w:szCs w:val="40"/>
        </w:rPr>
        <w:lastRenderedPageBreak/>
        <w:t>2023 Lower Living Standard Income Level</w:t>
      </w:r>
    </w:p>
    <w:p w14:paraId="5134BCEE" w14:textId="467768FD" w:rsidR="003C27BD" w:rsidRPr="003C27BD" w:rsidRDefault="003C27BD" w:rsidP="003C27BD">
      <w:pPr>
        <w:spacing w:line="259" w:lineRule="auto"/>
        <w:rPr>
          <w:rFonts w:ascii="Times New Roman" w:hAnsi="Times New Roman"/>
        </w:rPr>
      </w:pPr>
    </w:p>
    <w:tbl>
      <w:tblPr>
        <w:tblStyle w:val="TableGrid0"/>
        <w:tblW w:w="9455" w:type="dxa"/>
        <w:jc w:val="center"/>
        <w:tblInd w:w="0" w:type="dxa"/>
        <w:tblCellMar>
          <w:top w:w="12" w:type="dxa"/>
          <w:left w:w="118" w:type="dxa"/>
          <w:right w:w="58" w:type="dxa"/>
        </w:tblCellMar>
        <w:tblLook w:val="04A0" w:firstRow="1" w:lastRow="0" w:firstColumn="1" w:lastColumn="0" w:noHBand="0" w:noVBand="1"/>
      </w:tblPr>
      <w:tblGrid>
        <w:gridCol w:w="1464"/>
        <w:gridCol w:w="1997"/>
        <w:gridCol w:w="1998"/>
        <w:gridCol w:w="1998"/>
        <w:gridCol w:w="1998"/>
      </w:tblGrid>
      <w:tr w:rsidR="003C27BD" w:rsidRPr="003C27BD" w14:paraId="614D4C98" w14:textId="77777777" w:rsidTr="003C27BD">
        <w:trPr>
          <w:trHeight w:val="1169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704D" w14:textId="1E7FCD5F" w:rsidR="003C27BD" w:rsidRPr="003C27BD" w:rsidRDefault="003C27BD" w:rsidP="003C27BD">
            <w:pPr>
              <w:spacing w:line="259" w:lineRule="auto"/>
              <w:ind w:left="136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  <w:b/>
              </w:rPr>
              <w:t>FAMILY UNIT SIZE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D0E6A" w14:textId="27F66BE9" w:rsidR="003C27BD" w:rsidRPr="003C27BD" w:rsidRDefault="003C27BD" w:rsidP="003C27BD">
            <w:pPr>
              <w:spacing w:line="259" w:lineRule="auto"/>
              <w:ind w:left="45" w:right="48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  <w:b/>
              </w:rPr>
              <w:t>70% LLSIL METRO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ED8B" w14:textId="33969E8A" w:rsidR="003C27BD" w:rsidRPr="003C27BD" w:rsidRDefault="003C27BD" w:rsidP="003C27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  <w:b/>
              </w:rPr>
              <w:t>70% LLSIL</w:t>
            </w:r>
            <w:r w:rsidRPr="003C27BD">
              <w:rPr>
                <w:rFonts w:ascii="Times New Roman" w:hAnsi="Times New Roman" w:cs="Times New Roman"/>
              </w:rPr>
              <w:t xml:space="preserve"> </w:t>
            </w:r>
            <w:r w:rsidRPr="003C27BD">
              <w:rPr>
                <w:rFonts w:ascii="Times New Roman" w:hAnsi="Times New Roman" w:cs="Times New Roman"/>
                <w:b/>
              </w:rPr>
              <w:t>NON-METRO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E335" w14:textId="344CE641" w:rsidR="003C27BD" w:rsidRPr="003C27BD" w:rsidRDefault="003C27BD" w:rsidP="003C27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  <w:b/>
              </w:rPr>
              <w:t>100% LLSIL METRO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4FE1" w14:textId="052A2874" w:rsidR="003C27BD" w:rsidRPr="003C27BD" w:rsidRDefault="003C27BD" w:rsidP="003C27B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  <w:b/>
              </w:rPr>
              <w:t xml:space="preserve">100% </w:t>
            </w:r>
            <w:proofErr w:type="gramStart"/>
            <w:r w:rsidRPr="003C27BD">
              <w:rPr>
                <w:rFonts w:ascii="Times New Roman" w:hAnsi="Times New Roman" w:cs="Times New Roman"/>
                <w:b/>
              </w:rPr>
              <w:t>LLSIL  NON</w:t>
            </w:r>
            <w:proofErr w:type="gramEnd"/>
            <w:r w:rsidRPr="003C27BD">
              <w:rPr>
                <w:rFonts w:ascii="Times New Roman" w:hAnsi="Times New Roman" w:cs="Times New Roman"/>
                <w:b/>
              </w:rPr>
              <w:t>-METRO</w:t>
            </w:r>
          </w:p>
        </w:tc>
      </w:tr>
      <w:tr w:rsidR="003C27BD" w:rsidRPr="003C27BD" w14:paraId="7C52DB55" w14:textId="77777777" w:rsidTr="003C27BD">
        <w:trPr>
          <w:trHeight w:val="288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45BF" w14:textId="77777777" w:rsidR="003C27BD" w:rsidRPr="003C27BD" w:rsidRDefault="003C27BD" w:rsidP="006769B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AB1E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10,912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8C1E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10,622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3C3B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15,588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7B67" w14:textId="77777777" w:rsidR="003C27BD" w:rsidRPr="003C27BD" w:rsidRDefault="003C27BD" w:rsidP="006769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15,174</w:t>
            </w:r>
          </w:p>
        </w:tc>
      </w:tr>
      <w:tr w:rsidR="003C27BD" w:rsidRPr="003C27BD" w14:paraId="132FFEDB" w14:textId="77777777" w:rsidTr="003C27BD">
        <w:trPr>
          <w:trHeight w:val="286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3F92" w14:textId="77777777" w:rsidR="003C27BD" w:rsidRPr="003C27BD" w:rsidRDefault="003C27BD" w:rsidP="006769B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88E5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17,879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B69F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17,400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CE4C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25,541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1FF6" w14:textId="77777777" w:rsidR="003C27BD" w:rsidRPr="003C27BD" w:rsidRDefault="003C27BD" w:rsidP="006769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24,857</w:t>
            </w:r>
          </w:p>
        </w:tc>
      </w:tr>
      <w:tr w:rsidR="003C27BD" w:rsidRPr="003C27BD" w14:paraId="0F5D1100" w14:textId="77777777" w:rsidTr="003C27BD">
        <w:trPr>
          <w:trHeight w:val="286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CCE9" w14:textId="77777777" w:rsidR="003C27BD" w:rsidRPr="003C27BD" w:rsidRDefault="003C27BD" w:rsidP="006769B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C6B5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24,539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F335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23,882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0FD9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35,056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B845" w14:textId="77777777" w:rsidR="003C27BD" w:rsidRPr="003C27BD" w:rsidRDefault="003C27BD" w:rsidP="006769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34,117</w:t>
            </w:r>
          </w:p>
        </w:tc>
      </w:tr>
      <w:tr w:rsidR="003C27BD" w:rsidRPr="003C27BD" w14:paraId="6540C276" w14:textId="77777777" w:rsidTr="003C27BD">
        <w:trPr>
          <w:trHeight w:val="286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EFFD" w14:textId="77777777" w:rsidR="003C27BD" w:rsidRPr="003C27BD" w:rsidRDefault="003C27BD" w:rsidP="006769B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  <w:strike/>
              </w:rPr>
              <w:t>4</w:t>
            </w:r>
            <w:r w:rsidRPr="003C27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7F39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30,296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7E07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29,481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D658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43,280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B4EC" w14:textId="77777777" w:rsidR="003C27BD" w:rsidRPr="003C27BD" w:rsidRDefault="003C27BD" w:rsidP="006769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42,116</w:t>
            </w:r>
          </w:p>
        </w:tc>
      </w:tr>
      <w:tr w:rsidR="003C27BD" w:rsidRPr="003C27BD" w14:paraId="3C00ADBB" w14:textId="77777777" w:rsidTr="003C27BD">
        <w:trPr>
          <w:trHeight w:val="286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051C" w14:textId="77777777" w:rsidR="003C27BD" w:rsidRPr="003C27BD" w:rsidRDefault="003C27BD" w:rsidP="006769B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A74A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35,756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8A7D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34,790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C320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51,081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7F75" w14:textId="77777777" w:rsidR="003C27BD" w:rsidRPr="003C27BD" w:rsidRDefault="003C27BD" w:rsidP="006769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49,701</w:t>
            </w:r>
          </w:p>
        </w:tc>
      </w:tr>
      <w:tr w:rsidR="003C27BD" w:rsidRPr="003C27BD" w14:paraId="7881F02C" w14:textId="77777777" w:rsidTr="003C27BD">
        <w:trPr>
          <w:trHeight w:val="286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AD17" w14:textId="77777777" w:rsidR="003C27BD" w:rsidRPr="003C27BD" w:rsidRDefault="003C27BD" w:rsidP="006769B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E9C7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41,819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4765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40,686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B34C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59,742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60FF" w14:textId="77777777" w:rsidR="003C27BD" w:rsidRPr="003C27BD" w:rsidRDefault="003C27BD" w:rsidP="006769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58,123</w:t>
            </w:r>
          </w:p>
        </w:tc>
      </w:tr>
      <w:tr w:rsidR="003C27BD" w:rsidRPr="003C27BD" w14:paraId="28C42610" w14:textId="77777777" w:rsidTr="003C27BD">
        <w:trPr>
          <w:trHeight w:val="288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CA83" w14:textId="77777777" w:rsidR="003C27BD" w:rsidRPr="003C27BD" w:rsidRDefault="003C27BD" w:rsidP="006769B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C73F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47,882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BCEB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46,583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2EC1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68,403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8279" w14:textId="77777777" w:rsidR="003C27BD" w:rsidRPr="003C27BD" w:rsidRDefault="003C27BD" w:rsidP="006769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66,546</w:t>
            </w:r>
          </w:p>
        </w:tc>
      </w:tr>
      <w:tr w:rsidR="003C27BD" w:rsidRPr="003C27BD" w14:paraId="1EA868BC" w14:textId="77777777" w:rsidTr="003C27BD">
        <w:trPr>
          <w:trHeight w:val="286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FFF2" w14:textId="77777777" w:rsidR="003C27BD" w:rsidRPr="003C27BD" w:rsidRDefault="003C27BD" w:rsidP="006769B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8901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53,945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DE02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52,479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A2C2" w14:textId="77777777" w:rsidR="003C27BD" w:rsidRPr="003C27BD" w:rsidRDefault="003C27BD" w:rsidP="006769B4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77,065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B083" w14:textId="77777777" w:rsidR="003C27BD" w:rsidRPr="003C27BD" w:rsidRDefault="003C27BD" w:rsidP="006769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>74,969</w:t>
            </w:r>
          </w:p>
        </w:tc>
      </w:tr>
      <w:tr w:rsidR="003C27BD" w:rsidRPr="003C27BD" w14:paraId="6B55A7A9" w14:textId="77777777" w:rsidTr="003C27BD">
        <w:trPr>
          <w:trHeight w:val="1666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B14A" w14:textId="236332FD" w:rsidR="003C27BD" w:rsidRPr="003C27BD" w:rsidRDefault="003C27BD" w:rsidP="006769B4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FD73" w14:textId="05F23138" w:rsidR="003C27BD" w:rsidRPr="003C27BD" w:rsidRDefault="003C27BD" w:rsidP="003C27B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 xml:space="preserve">For each additional person in a family above eight, add $6,063 per person in the Metro areas.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C936" w14:textId="0F5333AD" w:rsidR="003C27BD" w:rsidRPr="003C27BD" w:rsidRDefault="003C27BD" w:rsidP="003C27B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 xml:space="preserve">For each additional person in a family above eight, add $5,896 per person in the </w:t>
            </w:r>
            <w:proofErr w:type="gramStart"/>
            <w:r w:rsidRPr="003C27BD">
              <w:rPr>
                <w:rFonts w:ascii="Times New Roman" w:hAnsi="Times New Roman" w:cs="Times New Roman"/>
              </w:rPr>
              <w:t>Non-Metro</w:t>
            </w:r>
            <w:proofErr w:type="gramEnd"/>
            <w:r w:rsidRPr="003C27BD">
              <w:rPr>
                <w:rFonts w:ascii="Times New Roman" w:hAnsi="Times New Roman" w:cs="Times New Roman"/>
              </w:rPr>
              <w:t xml:space="preserve"> areas.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E094" w14:textId="77777777" w:rsidR="003C27BD" w:rsidRPr="003C27BD" w:rsidRDefault="003C27BD" w:rsidP="006769B4">
            <w:pPr>
              <w:spacing w:line="259" w:lineRule="auto"/>
              <w:ind w:firstLine="129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 xml:space="preserve">For each additional person in a family above eight, add $8,661 per person in the Metro areas.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5DF1" w14:textId="1A394D9D" w:rsidR="003C27BD" w:rsidRPr="003C27BD" w:rsidRDefault="003C27BD" w:rsidP="006769B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C27BD">
              <w:rPr>
                <w:rFonts w:ascii="Times New Roman" w:hAnsi="Times New Roman" w:cs="Times New Roman"/>
              </w:rPr>
              <w:t xml:space="preserve">For each additional person in a family above eight, add $8,422 per person in the </w:t>
            </w:r>
            <w:proofErr w:type="gramStart"/>
            <w:r w:rsidRPr="003C27BD">
              <w:rPr>
                <w:rFonts w:ascii="Times New Roman" w:hAnsi="Times New Roman" w:cs="Times New Roman"/>
              </w:rPr>
              <w:t>Non-Metro</w:t>
            </w:r>
            <w:proofErr w:type="gramEnd"/>
            <w:r w:rsidRPr="003C27BD">
              <w:rPr>
                <w:rFonts w:ascii="Times New Roman" w:hAnsi="Times New Roman" w:cs="Times New Roman"/>
              </w:rPr>
              <w:t xml:space="preserve"> areas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00DF8AD" w14:textId="77777777" w:rsidR="003C27BD" w:rsidRPr="003C27BD" w:rsidRDefault="003C27BD" w:rsidP="003C27BD">
      <w:pPr>
        <w:spacing w:line="259" w:lineRule="auto"/>
        <w:rPr>
          <w:rFonts w:ascii="Times New Roman" w:hAnsi="Times New Roman"/>
        </w:rPr>
      </w:pPr>
      <w:r w:rsidRPr="003C27BD">
        <w:rPr>
          <w:rFonts w:ascii="Times New Roman" w:hAnsi="Times New Roman"/>
        </w:rPr>
        <w:t xml:space="preserve"> </w:t>
      </w:r>
    </w:p>
    <w:p w14:paraId="4309EF79" w14:textId="5262875D" w:rsidR="003C27BD" w:rsidRPr="003C27BD" w:rsidRDefault="003C27BD" w:rsidP="002E5406">
      <w:pPr>
        <w:ind w:left="-5"/>
        <w:jc w:val="both"/>
        <w:rPr>
          <w:rFonts w:ascii="Times New Roman" w:hAnsi="Times New Roman"/>
        </w:rPr>
      </w:pPr>
      <w:r w:rsidRPr="003C27BD">
        <w:rPr>
          <w:rFonts w:ascii="Times New Roman" w:hAnsi="Times New Roman"/>
        </w:rPr>
        <w:t xml:space="preserve">All Local Workforce Development Boards (LWDBs), except LWDB 3, are considered Metro and use the Metro LLSIL figures. LWDB 3 is considered </w:t>
      </w:r>
      <w:proofErr w:type="gramStart"/>
      <w:r w:rsidRPr="003C27BD">
        <w:rPr>
          <w:rFonts w:ascii="Times New Roman" w:hAnsi="Times New Roman"/>
        </w:rPr>
        <w:t>Non-Metro</w:t>
      </w:r>
      <w:proofErr w:type="gramEnd"/>
      <w:r w:rsidRPr="003C27BD">
        <w:rPr>
          <w:rFonts w:ascii="Times New Roman" w:hAnsi="Times New Roman"/>
        </w:rPr>
        <w:t xml:space="preserve"> and uses the Non-Metro LLSIL figures.</w:t>
      </w:r>
    </w:p>
    <w:p w14:paraId="6F34BAA3" w14:textId="77777777" w:rsidR="003C27BD" w:rsidRPr="003C27BD" w:rsidRDefault="003C27BD" w:rsidP="002E5406">
      <w:pPr>
        <w:spacing w:line="259" w:lineRule="auto"/>
        <w:jc w:val="both"/>
        <w:rPr>
          <w:rFonts w:ascii="Times New Roman" w:hAnsi="Times New Roman"/>
        </w:rPr>
      </w:pPr>
      <w:r w:rsidRPr="003C27BD">
        <w:rPr>
          <w:rFonts w:ascii="Times New Roman" w:hAnsi="Times New Roman"/>
        </w:rPr>
        <w:t xml:space="preserve"> </w:t>
      </w:r>
    </w:p>
    <w:p w14:paraId="18756053" w14:textId="23541D44" w:rsidR="003C27BD" w:rsidRPr="003C27BD" w:rsidRDefault="003C27BD" w:rsidP="002E5406">
      <w:pPr>
        <w:ind w:left="-5"/>
        <w:jc w:val="both"/>
        <w:rPr>
          <w:rFonts w:ascii="Times New Roman" w:hAnsi="Times New Roman"/>
        </w:rPr>
      </w:pPr>
      <w:r w:rsidRPr="003C27BD">
        <w:rPr>
          <w:rFonts w:ascii="Times New Roman" w:hAnsi="Times New Roman"/>
        </w:rPr>
        <w:t>The 100 percent table for the LLSIL may be modified to calculate any locally determined values for prioritizing service or eligibility (</w:t>
      </w:r>
      <w:proofErr w:type="gramStart"/>
      <w:r w:rsidRPr="003C27BD">
        <w:rPr>
          <w:rFonts w:ascii="Times New Roman" w:hAnsi="Times New Roman"/>
        </w:rPr>
        <w:t>i.e.</w:t>
      </w:r>
      <w:proofErr w:type="gramEnd"/>
      <w:r w:rsidRPr="003C27BD">
        <w:rPr>
          <w:rFonts w:ascii="Times New Roman" w:hAnsi="Times New Roman"/>
        </w:rPr>
        <w:t xml:space="preserve"> 200 percent of LLSIL would multiply the 100 percent value times two for the appropriate family size).</w:t>
      </w:r>
    </w:p>
    <w:sectPr w:rsidR="003C27BD" w:rsidRPr="003C27BD" w:rsidSect="002E5406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11FB" w14:textId="77777777" w:rsidR="001E08AF" w:rsidRDefault="001E08AF" w:rsidP="00B52076">
      <w:r>
        <w:separator/>
      </w:r>
    </w:p>
  </w:endnote>
  <w:endnote w:type="continuationSeparator" w:id="0">
    <w:p w14:paraId="20FEA81A" w14:textId="77777777" w:rsidR="001E08AF" w:rsidRDefault="001E08AF" w:rsidP="00B5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BF8B" w14:textId="603707F4" w:rsidR="00CF1EBD" w:rsidRPr="00C620B7" w:rsidRDefault="00CF1EBD" w:rsidP="00C620B7">
    <w:pPr>
      <w:pStyle w:val="Footer"/>
      <w:jc w:val="center"/>
      <w:rPr>
        <w:rFonts w:ascii="HelveticaNeueLT Std" w:hAnsi="HelveticaNeueLT Std"/>
        <w:color w:val="13415D"/>
        <w:sz w:val="18"/>
        <w:szCs w:val="18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DB55" w14:textId="77777777" w:rsidR="00B52076" w:rsidRPr="003E4218" w:rsidRDefault="00D66D69" w:rsidP="00D66D69">
    <w:pPr>
      <w:pStyle w:val="Footer"/>
      <w:jc w:val="center"/>
      <w:rPr>
        <w:rFonts w:ascii="HelveticaNeueLT Std" w:hAnsi="HelveticaNeueLT Std"/>
        <w:color w:val="13415D"/>
        <w:sz w:val="18"/>
        <w:szCs w:val="18"/>
      </w:rPr>
    </w:pPr>
    <w:bookmarkStart w:id="10" w:name="_Hlk64550589"/>
    <w:bookmarkStart w:id="11" w:name="_Hlk64550590"/>
    <w:r w:rsidRPr="003E4218">
      <w:rPr>
        <w:rFonts w:ascii="HelveticaNeueLT Std" w:hAnsi="HelveticaNeueLT Std"/>
        <w:color w:val="13415D"/>
        <w:sz w:val="18"/>
        <w:szCs w:val="18"/>
      </w:rPr>
      <w:t>Florida Department of Economic Opportunity | Caldwell Building | 107 E. Madison Street | Tallahassee, FL 32399</w:t>
    </w:r>
  </w:p>
  <w:p w14:paraId="442C55FA" w14:textId="51568B42" w:rsidR="00D66D69" w:rsidRPr="003E4218" w:rsidRDefault="007C310B" w:rsidP="007C310B">
    <w:pPr>
      <w:pStyle w:val="Footer"/>
      <w:jc w:val="center"/>
      <w:rPr>
        <w:rFonts w:ascii="HelveticaNeueLT Std" w:hAnsi="HelveticaNeueLT Std"/>
        <w:color w:val="13415D"/>
        <w:sz w:val="18"/>
        <w:szCs w:val="18"/>
      </w:rPr>
    </w:pPr>
    <w:r>
      <w:rPr>
        <w:rFonts w:ascii="HelveticaNeueLT Std" w:hAnsi="HelveticaNeueLT Std"/>
        <w:color w:val="13415D"/>
        <w:sz w:val="18"/>
        <w:szCs w:val="18"/>
      </w:rPr>
      <w:t>(</w:t>
    </w:r>
    <w:r w:rsidR="00D66D69" w:rsidRPr="003E4218">
      <w:rPr>
        <w:rFonts w:ascii="HelveticaNeueLT Std" w:hAnsi="HelveticaNeueLT Std"/>
        <w:color w:val="13415D"/>
        <w:sz w:val="18"/>
        <w:szCs w:val="18"/>
      </w:rPr>
      <w:t>850</w:t>
    </w:r>
    <w:r>
      <w:rPr>
        <w:rFonts w:ascii="HelveticaNeueLT Std" w:hAnsi="HelveticaNeueLT Std"/>
        <w:color w:val="13415D"/>
        <w:sz w:val="18"/>
        <w:szCs w:val="18"/>
      </w:rPr>
      <w:t xml:space="preserve">) </w:t>
    </w:r>
    <w:r w:rsidR="00D66D69" w:rsidRPr="003E4218">
      <w:rPr>
        <w:rFonts w:ascii="HelveticaNeueLT Std" w:hAnsi="HelveticaNeueLT Std"/>
        <w:color w:val="13415D"/>
        <w:sz w:val="18"/>
        <w:szCs w:val="18"/>
      </w:rPr>
      <w:t>245.7105</w:t>
    </w:r>
    <w:r w:rsidR="00234F6A" w:rsidRPr="003E4218">
      <w:rPr>
        <w:rFonts w:ascii="HelveticaNeueLT Std" w:hAnsi="HelveticaNeueLT Std"/>
        <w:color w:val="13415D"/>
        <w:sz w:val="18"/>
        <w:szCs w:val="18"/>
      </w:rPr>
      <w:t xml:space="preserve"> | </w:t>
    </w:r>
    <w:hyperlink r:id="rId1" w:history="1">
      <w:r w:rsidRPr="007E3371">
        <w:rPr>
          <w:rStyle w:val="Hyperlink"/>
          <w:rFonts w:ascii="HelveticaNeueLT Std" w:hAnsi="HelveticaNeueLT Std"/>
          <w:color w:val="13415D"/>
          <w:sz w:val="18"/>
          <w:szCs w:val="18"/>
          <w:u w:val="none"/>
        </w:rPr>
        <w:t>www.FloridaJobs.org</w:t>
      </w:r>
    </w:hyperlink>
    <w:r w:rsidRPr="007D3BC0">
      <w:rPr>
        <w:rFonts w:ascii="HelveticaNeueLT Std" w:hAnsi="HelveticaNeueLT Std"/>
        <w:color w:val="13415D"/>
        <w:sz w:val="18"/>
        <w:szCs w:val="18"/>
      </w:rPr>
      <w:t xml:space="preserve"> </w:t>
    </w:r>
    <w:r w:rsidRPr="007E3371">
      <w:rPr>
        <w:rFonts w:ascii="HelveticaNeueLT Std" w:hAnsi="HelveticaNeueLT Std"/>
        <w:color w:val="13415D"/>
        <w:sz w:val="18"/>
        <w:szCs w:val="18"/>
      </w:rPr>
      <w:t xml:space="preserve">| </w:t>
    </w:r>
    <w:hyperlink r:id="rId2" w:history="1">
      <w:r w:rsidRPr="007E3371">
        <w:rPr>
          <w:rStyle w:val="Hyperlink"/>
          <w:rFonts w:ascii="HelveticaNeueLT Std" w:hAnsi="HelveticaNeueLT Std"/>
          <w:color w:val="13415D"/>
          <w:sz w:val="18"/>
          <w:szCs w:val="18"/>
          <w:u w:val="none"/>
        </w:rPr>
        <w:t>www.Twitter.com/FLDEO</w:t>
      </w:r>
    </w:hyperlink>
    <w:r w:rsidR="00D66D69" w:rsidRPr="007D3BC0">
      <w:rPr>
        <w:rFonts w:ascii="HelveticaNeueLT Std" w:hAnsi="HelveticaNeueLT Std"/>
        <w:color w:val="13415D"/>
        <w:sz w:val="18"/>
        <w:szCs w:val="18"/>
      </w:rPr>
      <w:t xml:space="preserve"> |</w:t>
    </w:r>
    <w:r w:rsidR="00392F6F" w:rsidRPr="007D3BC0">
      <w:rPr>
        <w:rFonts w:ascii="HelveticaNeueLT Std" w:hAnsi="HelveticaNeueLT Std"/>
        <w:color w:val="13415D"/>
        <w:sz w:val="18"/>
        <w:szCs w:val="18"/>
      </w:rPr>
      <w:t xml:space="preserve"> </w:t>
    </w:r>
    <w:hyperlink r:id="rId3" w:history="1">
      <w:r w:rsidRPr="007E3371">
        <w:rPr>
          <w:rStyle w:val="Hyperlink"/>
          <w:rFonts w:ascii="HelveticaNeueLT Std" w:hAnsi="HelveticaNeueLT Std"/>
          <w:color w:val="13415D"/>
          <w:sz w:val="18"/>
          <w:szCs w:val="18"/>
          <w:u w:val="none"/>
        </w:rPr>
        <w:t>www.Facebook.com/FLDEO</w:t>
      </w:r>
    </w:hyperlink>
    <w:r w:rsidRPr="007E3371">
      <w:rPr>
        <w:rFonts w:ascii="HelveticaNeueLT Std" w:hAnsi="HelveticaNeueLT Std"/>
        <w:color w:val="13415D"/>
        <w:sz w:val="18"/>
        <w:szCs w:val="18"/>
      </w:rPr>
      <w:t xml:space="preserve"> </w:t>
    </w:r>
  </w:p>
  <w:p w14:paraId="73EB2FC9" w14:textId="77777777" w:rsidR="00D66D69" w:rsidRPr="003E4218" w:rsidRDefault="00D66D69" w:rsidP="00D66D69">
    <w:pPr>
      <w:pStyle w:val="Footer"/>
      <w:jc w:val="center"/>
      <w:rPr>
        <w:rFonts w:ascii="HelveticaNeueLT Std" w:hAnsi="HelveticaNeueLT Std"/>
        <w:color w:val="13415D"/>
        <w:sz w:val="18"/>
        <w:szCs w:val="18"/>
      </w:rPr>
    </w:pPr>
  </w:p>
  <w:p w14:paraId="2095154D" w14:textId="77777777" w:rsidR="00D66D69" w:rsidRPr="003E4218" w:rsidRDefault="00D66D69" w:rsidP="00DA61B0">
    <w:pPr>
      <w:pStyle w:val="Footer"/>
      <w:jc w:val="center"/>
      <w:rPr>
        <w:rFonts w:ascii="HelveticaNeueLT Std" w:hAnsi="HelveticaNeueLT Std"/>
        <w:color w:val="13415D"/>
        <w:sz w:val="18"/>
        <w:szCs w:val="18"/>
        <w:u w:val="single"/>
      </w:rPr>
    </w:pPr>
    <w:r w:rsidRPr="003E4218">
      <w:rPr>
        <w:rFonts w:ascii="HelveticaNeueLT Std" w:hAnsi="HelveticaNeueLT Std"/>
        <w:color w:val="13415D"/>
        <w:sz w:val="18"/>
        <w:szCs w:val="18"/>
      </w:rPr>
      <w:t>An equal opportunity employer/program. Auxiliary aids and service are available upon request to individuals with disabilities. All voice telephone numbers on this document may be reached by persons using TTY/TTD equipment via the Florida Relay Service at 711.</w:t>
    </w:r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8BB7" w14:textId="77777777" w:rsidR="001E08AF" w:rsidRDefault="001E08AF" w:rsidP="00B52076">
      <w:r>
        <w:separator/>
      </w:r>
    </w:p>
  </w:footnote>
  <w:footnote w:type="continuationSeparator" w:id="0">
    <w:p w14:paraId="56567ABE" w14:textId="77777777" w:rsidR="001E08AF" w:rsidRDefault="001E08AF" w:rsidP="00B5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9950" w14:textId="4B2DACAF" w:rsidR="00DA5044" w:rsidRPr="00AE422C" w:rsidRDefault="002E5406" w:rsidP="00DA5044">
    <w:pPr>
      <w:pStyle w:val="Header"/>
      <w:jc w:val="right"/>
      <w:rPr>
        <w:rFonts w:ascii="Times New Roman" w:hAnsi="Times New Roman"/>
      </w:rPr>
    </w:pPr>
    <w:r w:rsidRPr="00AE422C">
      <w:rPr>
        <w:rFonts w:ascii="Times New Roman" w:hAnsi="Times New Roman"/>
      </w:rPr>
      <w:t>2023 Lower Living Standard Income Level for WIOA</w:t>
    </w:r>
  </w:p>
  <w:p w14:paraId="32469D5A" w14:textId="615A9EF4" w:rsidR="002E5406" w:rsidRPr="00AE422C" w:rsidRDefault="002E5406" w:rsidP="00DA5044">
    <w:pPr>
      <w:pStyle w:val="Header"/>
      <w:jc w:val="right"/>
      <w:rPr>
        <w:rFonts w:ascii="Times New Roman" w:hAnsi="Times New Roman"/>
        <w:szCs w:val="24"/>
      </w:rPr>
    </w:pPr>
    <w:r w:rsidRPr="00AE422C">
      <w:rPr>
        <w:rFonts w:ascii="Times New Roman" w:hAnsi="Times New Roman"/>
      </w:rPr>
      <w:fldChar w:fldCharType="begin"/>
    </w:r>
    <w:r w:rsidRPr="00AE422C">
      <w:rPr>
        <w:rFonts w:ascii="Times New Roman" w:hAnsi="Times New Roman"/>
      </w:rPr>
      <w:instrText xml:space="preserve"> DATE \@ "MMMM d, yyyy" </w:instrText>
    </w:r>
    <w:r w:rsidRPr="00AE422C">
      <w:rPr>
        <w:rFonts w:ascii="Times New Roman" w:hAnsi="Times New Roman"/>
      </w:rPr>
      <w:fldChar w:fldCharType="separate"/>
    </w:r>
    <w:r w:rsidR="0025138D">
      <w:rPr>
        <w:rFonts w:ascii="Times New Roman" w:hAnsi="Times New Roman"/>
        <w:noProof/>
      </w:rPr>
      <w:t>June 20, 2023</w:t>
    </w:r>
    <w:r w:rsidRPr="00AE422C">
      <w:rPr>
        <w:rFonts w:ascii="Times New Roman" w:hAnsi="Times New Roman"/>
      </w:rPr>
      <w:fldChar w:fldCharType="end"/>
    </w:r>
  </w:p>
  <w:p w14:paraId="1411A3A8" w14:textId="77777777" w:rsidR="00DA5044" w:rsidRPr="00AE422C" w:rsidRDefault="00DA5044" w:rsidP="00DA5044">
    <w:pPr>
      <w:pStyle w:val="Header"/>
      <w:jc w:val="right"/>
      <w:rPr>
        <w:rFonts w:ascii="Times New Roman" w:hAnsi="Times New Roman"/>
        <w:szCs w:val="24"/>
      </w:rPr>
    </w:pPr>
    <w:r w:rsidRPr="00AE422C">
      <w:rPr>
        <w:rFonts w:ascii="Times New Roman" w:hAnsi="Times New Roman"/>
        <w:szCs w:val="24"/>
      </w:rPr>
      <w:t xml:space="preserve">Page </w:t>
    </w:r>
    <w:r w:rsidRPr="00AE422C">
      <w:rPr>
        <w:rFonts w:ascii="Times New Roman" w:hAnsi="Times New Roman"/>
        <w:szCs w:val="24"/>
      </w:rPr>
      <w:fldChar w:fldCharType="begin"/>
    </w:r>
    <w:r w:rsidRPr="00AE422C">
      <w:rPr>
        <w:rFonts w:ascii="Times New Roman" w:hAnsi="Times New Roman"/>
        <w:szCs w:val="24"/>
      </w:rPr>
      <w:instrText xml:space="preserve"> PAGE </w:instrText>
    </w:r>
    <w:r w:rsidRPr="00AE422C">
      <w:rPr>
        <w:rFonts w:ascii="Times New Roman" w:hAnsi="Times New Roman"/>
        <w:szCs w:val="24"/>
      </w:rPr>
      <w:fldChar w:fldCharType="separate"/>
    </w:r>
    <w:r w:rsidRPr="00AE422C">
      <w:rPr>
        <w:rFonts w:ascii="Times New Roman" w:hAnsi="Times New Roman"/>
        <w:szCs w:val="24"/>
      </w:rPr>
      <w:t>2</w:t>
    </w:r>
    <w:r w:rsidRPr="00AE422C">
      <w:rPr>
        <w:rFonts w:ascii="Times New Roman" w:hAnsi="Times New Roman"/>
        <w:szCs w:val="24"/>
      </w:rPr>
      <w:fldChar w:fldCharType="end"/>
    </w:r>
    <w:r w:rsidRPr="00AE422C">
      <w:rPr>
        <w:rFonts w:ascii="Times New Roman" w:hAnsi="Times New Roman"/>
        <w:szCs w:val="24"/>
      </w:rPr>
      <w:t xml:space="preserve"> of </w:t>
    </w:r>
    <w:r w:rsidRPr="00AE422C">
      <w:rPr>
        <w:rFonts w:ascii="Times New Roman" w:hAnsi="Times New Roman"/>
        <w:szCs w:val="24"/>
      </w:rPr>
      <w:fldChar w:fldCharType="begin"/>
    </w:r>
    <w:r w:rsidRPr="00AE422C">
      <w:rPr>
        <w:rFonts w:ascii="Times New Roman" w:hAnsi="Times New Roman"/>
        <w:szCs w:val="24"/>
      </w:rPr>
      <w:instrText xml:space="preserve"> NUMPAGES  </w:instrText>
    </w:r>
    <w:r w:rsidRPr="00AE422C">
      <w:rPr>
        <w:rFonts w:ascii="Times New Roman" w:hAnsi="Times New Roman"/>
        <w:szCs w:val="24"/>
      </w:rPr>
      <w:fldChar w:fldCharType="separate"/>
    </w:r>
    <w:r w:rsidRPr="00AE422C">
      <w:rPr>
        <w:rFonts w:ascii="Times New Roman" w:hAnsi="Times New Roman"/>
        <w:szCs w:val="24"/>
      </w:rPr>
      <w:t>2</w:t>
    </w:r>
    <w:r w:rsidRPr="00AE422C">
      <w:rPr>
        <w:rFonts w:ascii="Times New Roman" w:hAnsi="Times New Roman"/>
        <w:szCs w:val="24"/>
      </w:rPr>
      <w:fldChar w:fldCharType="end"/>
    </w:r>
  </w:p>
  <w:p w14:paraId="058E47DC" w14:textId="0C5BA29A" w:rsidR="00CF1EBD" w:rsidRPr="00CE6FAC" w:rsidRDefault="00CF1EBD" w:rsidP="00CF1EBD">
    <w:pPr>
      <w:pStyle w:val="Header"/>
      <w:rPr>
        <w:rFonts w:ascii="HelveticaNeueLT Std" w:hAnsi="HelveticaNeueLT Std"/>
      </w:rPr>
    </w:pPr>
  </w:p>
  <w:p w14:paraId="3E6779EB" w14:textId="77777777" w:rsidR="00CF1EBD" w:rsidRDefault="00CF1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E4F6" w14:textId="7DA9CBA3" w:rsidR="00B52076" w:rsidRPr="00CE6FAC" w:rsidRDefault="00656062">
    <w:pPr>
      <w:pStyle w:val="Header"/>
      <w:rPr>
        <w:rFonts w:ascii="HelveticaNeueLT Std" w:hAnsi="HelveticaNeueLT Std"/>
      </w:rPr>
    </w:pPr>
    <w:bookmarkStart w:id="0" w:name="_Hlk64550610"/>
    <w:bookmarkStart w:id="1" w:name="_Hlk64550611"/>
    <w:bookmarkStart w:id="2" w:name="_Hlk64550736"/>
    <w:bookmarkStart w:id="3" w:name="_Hlk64550737"/>
    <w:bookmarkStart w:id="4" w:name="_Hlk64550740"/>
    <w:bookmarkStart w:id="5" w:name="_Hlk64550741"/>
    <w:bookmarkStart w:id="6" w:name="_Hlk64550742"/>
    <w:bookmarkStart w:id="7" w:name="_Hlk64550743"/>
    <w:bookmarkStart w:id="8" w:name="_Hlk64550744"/>
    <w:bookmarkStart w:id="9" w:name="_Hlk64550745"/>
    <w:r>
      <w:rPr>
        <w:rFonts w:ascii="HelveticaNeueLT Std" w:hAnsi="HelveticaNeueLT Std"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660453A" wp14:editId="65EEED89">
              <wp:simplePos x="0" y="0"/>
              <wp:positionH relativeFrom="margin">
                <wp:posOffset>4926330</wp:posOffset>
              </wp:positionH>
              <wp:positionV relativeFrom="paragraph">
                <wp:posOffset>281940</wp:posOffset>
              </wp:positionV>
              <wp:extent cx="1304925" cy="63690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E0C6F" w14:textId="395F36A9" w:rsidR="000A30FD" w:rsidRDefault="007D7452" w:rsidP="003F511D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J. </w:t>
                          </w:r>
                          <w:r w:rsidR="00BD16AB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Alex Kelly</w:t>
                          </w:r>
                        </w:p>
                        <w:p w14:paraId="2FBFDA6A" w14:textId="1D410A13" w:rsidR="00826253" w:rsidRPr="00AC2000" w:rsidRDefault="00116228" w:rsidP="003F511D">
                          <w:pPr>
                            <w:suppressLineNumbers/>
                            <w:rPr>
                              <w:rFonts w:cs="Calibri"/>
                              <w:color w:val="2E74B5"/>
                            </w:rPr>
                          </w:pPr>
                          <w:r w:rsidRPr="00116228">
                            <w:rPr>
                              <w:rFonts w:cs="Calibri"/>
                              <w:color w:val="2E74B5"/>
                            </w:rPr>
                            <w:t>SECRETARY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6045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.9pt;margin-top:22.2pt;width:102.75pt;height:50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" stroked="f">
              <v:textbox style="mso-fit-shape-to-text:t">
                <w:txbxContent>
                  <w:p w14:paraId="44CE0C6F" w14:textId="395F36A9" w:rsidR="000A30FD" w:rsidRDefault="007D7452" w:rsidP="003F511D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J. </w:t>
                    </w:r>
                    <w:r w:rsidR="00BD16AB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Alex Kelly</w:t>
                    </w:r>
                  </w:p>
                  <w:p w14:paraId="2FBFDA6A" w14:textId="1D410A13" w:rsidR="00826253" w:rsidRPr="00AC2000" w:rsidRDefault="00116228" w:rsidP="003F511D">
                    <w:pPr>
                      <w:suppressLineNumbers/>
                      <w:rPr>
                        <w:rFonts w:cs="Calibri"/>
                        <w:color w:val="2E74B5"/>
                      </w:rPr>
                    </w:pPr>
                    <w:r w:rsidRPr="00116228">
                      <w:rPr>
                        <w:rFonts w:cs="Calibri"/>
                        <w:color w:val="2E74B5"/>
                      </w:rPr>
                      <w:t>SECRETARY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1742">
      <w:rPr>
        <w:rFonts w:ascii="HelveticaNeueLT Std" w:hAnsi="HelveticaNeueLT Std"/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2A44437D" wp14:editId="75F634CE">
              <wp:simplePos x="0" y="0"/>
              <wp:positionH relativeFrom="column">
                <wp:posOffset>-323850</wp:posOffset>
              </wp:positionH>
              <wp:positionV relativeFrom="paragraph">
                <wp:posOffset>285750</wp:posOffset>
              </wp:positionV>
              <wp:extent cx="1233170" cy="3759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17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2B091" w14:textId="77777777" w:rsidR="00826253" w:rsidRPr="00AC2000" w:rsidRDefault="00826253" w:rsidP="00826253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AC2000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Ron DeSantis</w:t>
                          </w:r>
                        </w:p>
                        <w:p w14:paraId="2B5CAA94" w14:textId="77777777" w:rsidR="00826253" w:rsidRPr="00AC2000" w:rsidRDefault="00826253" w:rsidP="00826253">
                          <w:pPr>
                            <w:rPr>
                              <w:rFonts w:cs="Calibri"/>
                              <w:color w:val="2E74B5"/>
                            </w:rPr>
                          </w:pPr>
                          <w:r w:rsidRPr="00AC2000">
                            <w:rPr>
                              <w:rFonts w:cs="Calibri"/>
                              <w:color w:val="2E74B5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A44437D" id="_x0000_s1027" type="#_x0000_t202" style="position:absolute;margin-left:-25.5pt;margin-top:22.5pt;width:97.1pt;height:29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" filled="f" stroked="f">
              <v:textbox style="mso-fit-shape-to-text:t">
                <w:txbxContent>
                  <w:p w14:paraId="7BA2B091" w14:textId="77777777" w:rsidR="00826253" w:rsidRPr="00AC2000" w:rsidRDefault="00826253" w:rsidP="00826253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AC2000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Ron DeSantis</w:t>
                    </w:r>
                  </w:p>
                  <w:p w14:paraId="2B5CAA94" w14:textId="77777777" w:rsidR="00826253" w:rsidRPr="00AC2000" w:rsidRDefault="00826253" w:rsidP="00826253">
                    <w:pPr>
                      <w:rPr>
                        <w:rFonts w:cs="Calibri"/>
                        <w:color w:val="2E74B5"/>
                      </w:rPr>
                    </w:pPr>
                    <w:r w:rsidRPr="00AC2000">
                      <w:rPr>
                        <w:rFonts w:cs="Calibri"/>
                        <w:color w:val="2E74B5"/>
                      </w:rPr>
                      <w:t>GOVERNOR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5044">
      <w:rPr>
        <w:rFonts w:ascii="HelveticaNeueLT Std" w:hAnsi="HelveticaNeueLT Std"/>
        <w:noProof/>
      </w:rPr>
      <w:t xml:space="preserve">  </w:t>
    </w:r>
    <w:r w:rsidR="00826253">
      <w:rPr>
        <w:rFonts w:ascii="HelveticaNeueLT Std" w:hAnsi="HelveticaNeueLT Std"/>
        <w:noProof/>
      </w:rPr>
      <w:t xml:space="preserve">                      </w:t>
    </w:r>
    <w:r w:rsidR="00DA5044" w:rsidRPr="00CE6FAC">
      <w:rPr>
        <w:rFonts w:ascii="HelveticaNeueLT Std" w:hAnsi="HelveticaNeueLT Std"/>
        <w:noProof/>
      </w:rPr>
      <w:drawing>
        <wp:inline distT="0" distB="0" distL="0" distR="0" wp14:anchorId="0D0266C4" wp14:editId="7AC8C548">
          <wp:extent cx="2000250" cy="9429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56" t="-949" r="32422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6253">
      <w:rPr>
        <w:rFonts w:ascii="HelveticaNeueLT Std" w:hAnsi="HelveticaNeueLT Std"/>
        <w:noProof/>
      </w:rPr>
      <w:t xml:space="preserve">                           </w:t>
    </w:r>
    <w:r w:rsidR="00DA5044">
      <w:rPr>
        <w:rFonts w:ascii="HelveticaNeueLT Std" w:hAnsi="HelveticaNeueLT Std"/>
        <w:noProof/>
      </w:rPr>
      <w:t xml:space="preserve">               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8AE"/>
    <w:multiLevelType w:val="hybridMultilevel"/>
    <w:tmpl w:val="328CA61C"/>
    <w:lvl w:ilvl="0" w:tplc="5EC2C7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90BAB"/>
    <w:multiLevelType w:val="hybridMultilevel"/>
    <w:tmpl w:val="AF6C4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71A"/>
    <w:multiLevelType w:val="hybridMultilevel"/>
    <w:tmpl w:val="F3A6BA68"/>
    <w:lvl w:ilvl="0" w:tplc="9A785D62">
      <w:start w:val="2022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D2DE0BB4">
      <w:start w:val="1"/>
      <w:numFmt w:val="lowerLetter"/>
      <w:lvlText w:val="%2"/>
      <w:lvlJc w:val="left"/>
      <w:pPr>
        <w:ind w:left="2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4BFA3F2A">
      <w:start w:val="1"/>
      <w:numFmt w:val="lowerRoman"/>
      <w:lvlText w:val="%3"/>
      <w:lvlJc w:val="left"/>
      <w:pPr>
        <w:ind w:left="2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12607FE">
      <w:start w:val="1"/>
      <w:numFmt w:val="decimal"/>
      <w:lvlText w:val="%4"/>
      <w:lvlJc w:val="left"/>
      <w:pPr>
        <w:ind w:left="3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F80A4C6">
      <w:start w:val="1"/>
      <w:numFmt w:val="lowerLetter"/>
      <w:lvlText w:val="%5"/>
      <w:lvlJc w:val="left"/>
      <w:pPr>
        <w:ind w:left="4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C05E4654">
      <w:start w:val="1"/>
      <w:numFmt w:val="lowerRoman"/>
      <w:lvlText w:val="%6"/>
      <w:lvlJc w:val="left"/>
      <w:pPr>
        <w:ind w:left="4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DFA9416">
      <w:start w:val="1"/>
      <w:numFmt w:val="decimal"/>
      <w:lvlText w:val="%7"/>
      <w:lvlJc w:val="left"/>
      <w:pPr>
        <w:ind w:left="5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85B88C24">
      <w:start w:val="1"/>
      <w:numFmt w:val="lowerLetter"/>
      <w:lvlText w:val="%8"/>
      <w:lvlJc w:val="left"/>
      <w:pPr>
        <w:ind w:left="6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C6D0A1F8">
      <w:start w:val="1"/>
      <w:numFmt w:val="lowerRoman"/>
      <w:lvlText w:val="%9"/>
      <w:lvlJc w:val="left"/>
      <w:pPr>
        <w:ind w:left="7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10684"/>
    <w:multiLevelType w:val="hybridMultilevel"/>
    <w:tmpl w:val="9BC4472A"/>
    <w:lvl w:ilvl="0" w:tplc="049E706E">
      <w:start w:val="2023"/>
      <w:numFmt w:val="decimal"/>
      <w:lvlText w:val="%1"/>
      <w:lvlJc w:val="left"/>
      <w:pPr>
        <w:ind w:left="1742" w:hanging="84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4" w15:restartNumberingAfterBreak="0">
    <w:nsid w:val="1F8D1321"/>
    <w:multiLevelType w:val="hybridMultilevel"/>
    <w:tmpl w:val="C122A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27424"/>
    <w:multiLevelType w:val="hybridMultilevel"/>
    <w:tmpl w:val="94061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657AF"/>
    <w:multiLevelType w:val="hybridMultilevel"/>
    <w:tmpl w:val="44524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77B68"/>
    <w:multiLevelType w:val="hybridMultilevel"/>
    <w:tmpl w:val="0562DEF6"/>
    <w:lvl w:ilvl="0" w:tplc="B4640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AF5DEB"/>
    <w:multiLevelType w:val="hybridMultilevel"/>
    <w:tmpl w:val="325A098C"/>
    <w:lvl w:ilvl="0" w:tplc="93082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EE05A56"/>
    <w:multiLevelType w:val="hybridMultilevel"/>
    <w:tmpl w:val="CFB863B4"/>
    <w:lvl w:ilvl="0" w:tplc="6F1AAF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BF079D"/>
    <w:multiLevelType w:val="hybridMultilevel"/>
    <w:tmpl w:val="815AF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902852">
    <w:abstractNumId w:val="4"/>
  </w:num>
  <w:num w:numId="2" w16cid:durableId="1047222016">
    <w:abstractNumId w:val="1"/>
  </w:num>
  <w:num w:numId="3" w16cid:durableId="809783832">
    <w:abstractNumId w:val="6"/>
  </w:num>
  <w:num w:numId="4" w16cid:durableId="1962758616">
    <w:abstractNumId w:val="5"/>
  </w:num>
  <w:num w:numId="5" w16cid:durableId="156531271">
    <w:abstractNumId w:val="10"/>
  </w:num>
  <w:num w:numId="6" w16cid:durableId="2045641116">
    <w:abstractNumId w:val="9"/>
  </w:num>
  <w:num w:numId="7" w16cid:durableId="1325550001">
    <w:abstractNumId w:val="7"/>
  </w:num>
  <w:num w:numId="8" w16cid:durableId="197940505">
    <w:abstractNumId w:val="0"/>
  </w:num>
  <w:num w:numId="9" w16cid:durableId="784498419">
    <w:abstractNumId w:val="8"/>
  </w:num>
  <w:num w:numId="10" w16cid:durableId="2056923323">
    <w:abstractNumId w:val="2"/>
  </w:num>
  <w:num w:numId="11" w16cid:durableId="644234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76"/>
    <w:rsid w:val="000008DA"/>
    <w:rsid w:val="000278E3"/>
    <w:rsid w:val="000428BC"/>
    <w:rsid w:val="00045A1B"/>
    <w:rsid w:val="00051C65"/>
    <w:rsid w:val="00055B16"/>
    <w:rsid w:val="00057CE2"/>
    <w:rsid w:val="00076D95"/>
    <w:rsid w:val="000A290E"/>
    <w:rsid w:val="000A30FD"/>
    <w:rsid w:val="000A5998"/>
    <w:rsid w:val="000B0BDA"/>
    <w:rsid w:val="000C2501"/>
    <w:rsid w:val="000D3BB0"/>
    <w:rsid w:val="000E081F"/>
    <w:rsid w:val="000E4C2C"/>
    <w:rsid w:val="001037FC"/>
    <w:rsid w:val="00107C45"/>
    <w:rsid w:val="00111BE6"/>
    <w:rsid w:val="00116228"/>
    <w:rsid w:val="00117519"/>
    <w:rsid w:val="0013749B"/>
    <w:rsid w:val="00144E8E"/>
    <w:rsid w:val="00146243"/>
    <w:rsid w:val="001528BB"/>
    <w:rsid w:val="001547AA"/>
    <w:rsid w:val="00164CCC"/>
    <w:rsid w:val="00170AF7"/>
    <w:rsid w:val="00183EC7"/>
    <w:rsid w:val="001B30E8"/>
    <w:rsid w:val="001D6A1C"/>
    <w:rsid w:val="001E08AF"/>
    <w:rsid w:val="001F1098"/>
    <w:rsid w:val="00205F69"/>
    <w:rsid w:val="0023073F"/>
    <w:rsid w:val="00234F6A"/>
    <w:rsid w:val="00236A42"/>
    <w:rsid w:val="00236C9C"/>
    <w:rsid w:val="0024331C"/>
    <w:rsid w:val="0025138D"/>
    <w:rsid w:val="00265D34"/>
    <w:rsid w:val="002800A4"/>
    <w:rsid w:val="00281C68"/>
    <w:rsid w:val="002A30DA"/>
    <w:rsid w:val="002D6B80"/>
    <w:rsid w:val="002E5406"/>
    <w:rsid w:val="002F5E7D"/>
    <w:rsid w:val="002F770E"/>
    <w:rsid w:val="003017D7"/>
    <w:rsid w:val="00303F2C"/>
    <w:rsid w:val="00314CE1"/>
    <w:rsid w:val="00320B72"/>
    <w:rsid w:val="00323CD4"/>
    <w:rsid w:val="003266A5"/>
    <w:rsid w:val="00336771"/>
    <w:rsid w:val="0036243F"/>
    <w:rsid w:val="003632D9"/>
    <w:rsid w:val="003662B4"/>
    <w:rsid w:val="00373AE7"/>
    <w:rsid w:val="0039210D"/>
    <w:rsid w:val="00392143"/>
    <w:rsid w:val="003923DE"/>
    <w:rsid w:val="00392F6F"/>
    <w:rsid w:val="003A3D13"/>
    <w:rsid w:val="003A49EB"/>
    <w:rsid w:val="003C27BD"/>
    <w:rsid w:val="003D6159"/>
    <w:rsid w:val="003E4218"/>
    <w:rsid w:val="003F511D"/>
    <w:rsid w:val="00407E2A"/>
    <w:rsid w:val="00464EB3"/>
    <w:rsid w:val="00467048"/>
    <w:rsid w:val="00467F18"/>
    <w:rsid w:val="004846B3"/>
    <w:rsid w:val="004C2B2D"/>
    <w:rsid w:val="004D39ED"/>
    <w:rsid w:val="004F3163"/>
    <w:rsid w:val="00546288"/>
    <w:rsid w:val="00547B7F"/>
    <w:rsid w:val="00570319"/>
    <w:rsid w:val="00571413"/>
    <w:rsid w:val="00572C69"/>
    <w:rsid w:val="0057492A"/>
    <w:rsid w:val="005C06D7"/>
    <w:rsid w:val="005C2256"/>
    <w:rsid w:val="005D4103"/>
    <w:rsid w:val="005E3AA1"/>
    <w:rsid w:val="005F3910"/>
    <w:rsid w:val="005F4479"/>
    <w:rsid w:val="006127A6"/>
    <w:rsid w:val="00613444"/>
    <w:rsid w:val="00621926"/>
    <w:rsid w:val="00631175"/>
    <w:rsid w:val="00647D9D"/>
    <w:rsid w:val="00652A2B"/>
    <w:rsid w:val="00656062"/>
    <w:rsid w:val="00656A68"/>
    <w:rsid w:val="00667BEA"/>
    <w:rsid w:val="00675EE7"/>
    <w:rsid w:val="00680862"/>
    <w:rsid w:val="0068654D"/>
    <w:rsid w:val="0069243F"/>
    <w:rsid w:val="006C1C4C"/>
    <w:rsid w:val="006C3878"/>
    <w:rsid w:val="006D6A56"/>
    <w:rsid w:val="006D78DE"/>
    <w:rsid w:val="006D7F68"/>
    <w:rsid w:val="006E4B1A"/>
    <w:rsid w:val="00700744"/>
    <w:rsid w:val="007021BF"/>
    <w:rsid w:val="007057F4"/>
    <w:rsid w:val="00716428"/>
    <w:rsid w:val="00727D94"/>
    <w:rsid w:val="00731B0F"/>
    <w:rsid w:val="007420CD"/>
    <w:rsid w:val="00746784"/>
    <w:rsid w:val="00747E61"/>
    <w:rsid w:val="00750C0A"/>
    <w:rsid w:val="00781143"/>
    <w:rsid w:val="00783EB2"/>
    <w:rsid w:val="007962CB"/>
    <w:rsid w:val="007A4C69"/>
    <w:rsid w:val="007C0BF9"/>
    <w:rsid w:val="007C310B"/>
    <w:rsid w:val="007D2404"/>
    <w:rsid w:val="007D3BC0"/>
    <w:rsid w:val="007D7452"/>
    <w:rsid w:val="007E3371"/>
    <w:rsid w:val="007E6FAE"/>
    <w:rsid w:val="007F438C"/>
    <w:rsid w:val="00820B23"/>
    <w:rsid w:val="00826253"/>
    <w:rsid w:val="008343FC"/>
    <w:rsid w:val="00847796"/>
    <w:rsid w:val="00863CEB"/>
    <w:rsid w:val="00874601"/>
    <w:rsid w:val="00876C58"/>
    <w:rsid w:val="00880E92"/>
    <w:rsid w:val="008B3B65"/>
    <w:rsid w:val="008D4796"/>
    <w:rsid w:val="008F12BB"/>
    <w:rsid w:val="008F4A43"/>
    <w:rsid w:val="008F4D9C"/>
    <w:rsid w:val="009149B8"/>
    <w:rsid w:val="00917C25"/>
    <w:rsid w:val="00917D74"/>
    <w:rsid w:val="00917F16"/>
    <w:rsid w:val="009275B5"/>
    <w:rsid w:val="00943B83"/>
    <w:rsid w:val="00945961"/>
    <w:rsid w:val="00954B0F"/>
    <w:rsid w:val="00956BB3"/>
    <w:rsid w:val="00960C58"/>
    <w:rsid w:val="009761B8"/>
    <w:rsid w:val="00980155"/>
    <w:rsid w:val="00993E41"/>
    <w:rsid w:val="009966D9"/>
    <w:rsid w:val="009B53F1"/>
    <w:rsid w:val="009B7C42"/>
    <w:rsid w:val="009E5093"/>
    <w:rsid w:val="009F7DEA"/>
    <w:rsid w:val="00A10FA3"/>
    <w:rsid w:val="00A12EB2"/>
    <w:rsid w:val="00A17E9F"/>
    <w:rsid w:val="00A706EA"/>
    <w:rsid w:val="00A865FD"/>
    <w:rsid w:val="00A87CA4"/>
    <w:rsid w:val="00A934F9"/>
    <w:rsid w:val="00A97752"/>
    <w:rsid w:val="00AB15C3"/>
    <w:rsid w:val="00AB623D"/>
    <w:rsid w:val="00AC00BF"/>
    <w:rsid w:val="00AC2000"/>
    <w:rsid w:val="00AE422C"/>
    <w:rsid w:val="00B05B15"/>
    <w:rsid w:val="00B16D19"/>
    <w:rsid w:val="00B24C8B"/>
    <w:rsid w:val="00B334FE"/>
    <w:rsid w:val="00B368DB"/>
    <w:rsid w:val="00B46CDD"/>
    <w:rsid w:val="00B47239"/>
    <w:rsid w:val="00B47C21"/>
    <w:rsid w:val="00B52076"/>
    <w:rsid w:val="00B737C6"/>
    <w:rsid w:val="00B74940"/>
    <w:rsid w:val="00B7558B"/>
    <w:rsid w:val="00B8516E"/>
    <w:rsid w:val="00BA0D9E"/>
    <w:rsid w:val="00BA7C6A"/>
    <w:rsid w:val="00BB41BD"/>
    <w:rsid w:val="00BC570B"/>
    <w:rsid w:val="00BD16AB"/>
    <w:rsid w:val="00BD7EFA"/>
    <w:rsid w:val="00BE0ED6"/>
    <w:rsid w:val="00BE551C"/>
    <w:rsid w:val="00BF1B50"/>
    <w:rsid w:val="00BF29D4"/>
    <w:rsid w:val="00C02063"/>
    <w:rsid w:val="00C163B6"/>
    <w:rsid w:val="00C27181"/>
    <w:rsid w:val="00C2722A"/>
    <w:rsid w:val="00C27650"/>
    <w:rsid w:val="00C620B7"/>
    <w:rsid w:val="00C828C5"/>
    <w:rsid w:val="00C91DBB"/>
    <w:rsid w:val="00CB3052"/>
    <w:rsid w:val="00CC1571"/>
    <w:rsid w:val="00CC57EC"/>
    <w:rsid w:val="00CC7428"/>
    <w:rsid w:val="00CD1363"/>
    <w:rsid w:val="00CE3174"/>
    <w:rsid w:val="00CE6FAC"/>
    <w:rsid w:val="00CF1EBD"/>
    <w:rsid w:val="00D06F78"/>
    <w:rsid w:val="00D13736"/>
    <w:rsid w:val="00D254CC"/>
    <w:rsid w:val="00D27233"/>
    <w:rsid w:val="00D31315"/>
    <w:rsid w:val="00D66D69"/>
    <w:rsid w:val="00D7497F"/>
    <w:rsid w:val="00D75951"/>
    <w:rsid w:val="00D9481B"/>
    <w:rsid w:val="00D958B2"/>
    <w:rsid w:val="00DA501D"/>
    <w:rsid w:val="00DA5044"/>
    <w:rsid w:val="00DA61B0"/>
    <w:rsid w:val="00DD13D8"/>
    <w:rsid w:val="00DF4280"/>
    <w:rsid w:val="00E06365"/>
    <w:rsid w:val="00E41456"/>
    <w:rsid w:val="00E43A80"/>
    <w:rsid w:val="00EA79BC"/>
    <w:rsid w:val="00EB1113"/>
    <w:rsid w:val="00EB7DFA"/>
    <w:rsid w:val="00EC5B7F"/>
    <w:rsid w:val="00EC72D6"/>
    <w:rsid w:val="00F12E4F"/>
    <w:rsid w:val="00F2421C"/>
    <w:rsid w:val="00F25B9B"/>
    <w:rsid w:val="00F27AB9"/>
    <w:rsid w:val="00F336AC"/>
    <w:rsid w:val="00F35A40"/>
    <w:rsid w:val="00F5785A"/>
    <w:rsid w:val="00F614DD"/>
    <w:rsid w:val="00F63842"/>
    <w:rsid w:val="00F63867"/>
    <w:rsid w:val="00F91AC2"/>
    <w:rsid w:val="00F91FC3"/>
    <w:rsid w:val="00F95A0E"/>
    <w:rsid w:val="00FA6165"/>
    <w:rsid w:val="00FB038A"/>
    <w:rsid w:val="00FC1DBD"/>
    <w:rsid w:val="00FD37A9"/>
    <w:rsid w:val="00FD5612"/>
    <w:rsid w:val="00FD7A4F"/>
    <w:rsid w:val="00FF0349"/>
    <w:rsid w:val="00FF1742"/>
    <w:rsid w:val="00FF6F73"/>
    <w:rsid w:val="2105A90D"/>
    <w:rsid w:val="6BBDF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54A32"/>
  <w15:chartTrackingRefBased/>
  <w15:docId w15:val="{8929435A-A451-4EBF-AFB8-8FAB71FF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847796"/>
    <w:rPr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locked/>
    <w:rsid w:val="003C27BD"/>
    <w:pPr>
      <w:keepNext/>
      <w:keepLines/>
      <w:numPr>
        <w:numId w:val="10"/>
      </w:numPr>
      <w:spacing w:line="259" w:lineRule="auto"/>
      <w:ind w:left="10" w:hanging="10"/>
      <w:outlineLvl w:val="0"/>
    </w:pPr>
    <w:rPr>
      <w:rFonts w:ascii="Times New Roman" w:eastAsia="Times New Roman" w:hAnsi="Times New Roman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076"/>
  </w:style>
  <w:style w:type="paragraph" w:styleId="Footer">
    <w:name w:val="footer"/>
    <w:basedOn w:val="Normal"/>
    <w:link w:val="FooterChar"/>
    <w:uiPriority w:val="99"/>
    <w:unhideWhenUsed/>
    <w:locked/>
    <w:rsid w:val="00B52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07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52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07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locked/>
    <w:rsid w:val="00D66D69"/>
    <w:rPr>
      <w:color w:val="0563C1"/>
      <w:u w:val="single"/>
    </w:rPr>
  </w:style>
  <w:style w:type="table" w:styleId="TableGrid">
    <w:name w:val="Table Grid"/>
    <w:basedOn w:val="TableNormal"/>
    <w:uiPriority w:val="59"/>
    <w:locked/>
    <w:rsid w:val="006D7F6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oto">
    <w:name w:val="Photo"/>
    <w:basedOn w:val="Normal"/>
    <w:uiPriority w:val="3"/>
    <w:qFormat/>
    <w:locked/>
    <w:rsid w:val="006D7F68"/>
    <w:pPr>
      <w:spacing w:before="120" w:after="480" w:line="259" w:lineRule="auto"/>
    </w:pPr>
    <w:rPr>
      <w:rFonts w:eastAsia="Times New Roman"/>
      <w:sz w:val="24"/>
      <w:szCs w:val="24"/>
      <w:lang w:eastAsia="ja-JP"/>
    </w:rPr>
  </w:style>
  <w:style w:type="character" w:styleId="LineNumber">
    <w:name w:val="line number"/>
    <w:uiPriority w:val="99"/>
    <w:semiHidden/>
    <w:unhideWhenUsed/>
    <w:locked/>
    <w:rsid w:val="00945961"/>
  </w:style>
  <w:style w:type="paragraph" w:styleId="NormalWeb">
    <w:name w:val="Normal (Web)"/>
    <w:basedOn w:val="Normal"/>
    <w:uiPriority w:val="99"/>
    <w:unhideWhenUsed/>
    <w:locked/>
    <w:rsid w:val="007C0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locked/>
    <w:rsid w:val="003367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locked/>
    <w:rsid w:val="008F12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27BD"/>
    <w:rPr>
      <w:rFonts w:ascii="Times New Roman" w:eastAsia="Times New Roman" w:hAnsi="Times New Roman"/>
      <w:b/>
      <w:color w:val="000000"/>
      <w:sz w:val="24"/>
      <w:szCs w:val="22"/>
    </w:rPr>
  </w:style>
  <w:style w:type="table" w:customStyle="1" w:styleId="TableGrid0">
    <w:name w:val="TableGrid"/>
    <w:rsid w:val="003C27B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3C2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IOA@DEO.MyFlorida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dol.gov/sites/dolgov/files/ETA/llsil/pdfs/Federal_Register_Notice_2022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l.gov/sites/dolgov/files/ETA/llsil/pdfs/LLSIL%20Federal%20Register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oleta.gov/llsil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leta.gov/llsil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FLDEO" TargetMode="External"/><Relationship Id="rId2" Type="http://schemas.openxmlformats.org/officeDocument/2006/relationships/hyperlink" Target="http://www.Twitter.com/FLDEO" TargetMode="External"/><Relationship Id="rId1" Type="http://schemas.openxmlformats.org/officeDocument/2006/relationships/hyperlink" Target="http://www.FloridaJob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0275235-bb4d-4756-91cd-34632ec170b2">
      <UserInfo>
        <DisplayName>Nelson, Kathryn</DisplayName>
        <AccountId>4290</AccountId>
        <AccountType/>
      </UserInfo>
    </SharedWithUsers>
    <Person xmlns="49bdf242-fea4-4829-bc24-e622aec032ae">
      <UserInfo>
        <DisplayName/>
        <AccountId xsi:nil="true"/>
        <AccountType/>
      </UserInfo>
    </Person>
    <BLUEFOLDER xmlns="49bdf242-fea4-4829-bc24-e622aec032ae">true</BLUEFOLDER>
    <Comment xmlns="49bdf242-fea4-4829-bc24-e622aec032a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4F47E119D2F4EBDE880DFF2162436" ma:contentTypeVersion="11" ma:contentTypeDescription="Create a new document." ma:contentTypeScope="" ma:versionID="0b785f9450b2fc4c09939e8abfef3a87">
  <xsd:schema xmlns:xsd="http://www.w3.org/2001/XMLSchema" xmlns:xs="http://www.w3.org/2001/XMLSchema" xmlns:p="http://schemas.microsoft.com/office/2006/metadata/properties" xmlns:ns1="http://schemas.microsoft.com/sharepoint/v3" xmlns:ns2="49bdf242-fea4-4829-bc24-e622aec032ae" xmlns:ns3="50275235-bb4d-4756-91cd-34632ec170b2" targetNamespace="http://schemas.microsoft.com/office/2006/metadata/properties" ma:root="true" ma:fieldsID="d772848d39242ac55b8141fb0f05ed7e" ns1:_="" ns2:_="" ns3:_="">
    <xsd:import namespace="http://schemas.microsoft.com/sharepoint/v3"/>
    <xsd:import namespace="49bdf242-fea4-4829-bc24-e622aec032ae"/>
    <xsd:import namespace="50275235-bb4d-4756-91cd-34632ec170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BLUEFOLDER" minOccurs="0"/>
                <xsd:element ref="ns2:Person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df242-fea4-4829-bc24-e622aec03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LUEFOLDER" ma:index="12" nillable="true" ma:displayName="BLUE FOLDER" ma:default="1" ma:description="Blue folder created submitted to Dee" ma:format="Dropdown" ma:internalName="BLUEFOLDER">
      <xsd:simpleType>
        <xsd:restriction base="dms:Boolean"/>
      </xsd:simpleType>
    </xsd:element>
    <xsd:element name="Person" ma:index="13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Comment" ma:index="18" nillable="true" ma:displayName="Comment" ma:format="Dropdown" ma:internalName="Comm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75235-bb4d-4756-91cd-34632ec17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C2313-6F3C-40A8-875E-217CA14F2AD8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9bdf242-fea4-4829-bc24-e622aec032ae"/>
    <ds:schemaRef ds:uri="http://schemas.microsoft.com/office/2006/documentManagement/types"/>
    <ds:schemaRef ds:uri="http://purl.org/dc/elements/1.1/"/>
    <ds:schemaRef ds:uri="http://schemas.microsoft.com/office/2006/metadata/properties"/>
    <ds:schemaRef ds:uri="50275235-bb4d-4756-91cd-34632ec170b2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8431EE-7C5A-4AE9-A83D-C023F343DA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F20A2B-6A44-48F4-A9AD-72A02CBDF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536E8-4B24-4125-A35F-48F2C4518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bdf242-fea4-4829-bc24-e622aec032ae"/>
    <ds:schemaRef ds:uri="50275235-bb4d-4756-91cd-34632ec17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>Agency for Workforce Innovation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smithri</dc:creator>
  <cp:keywords/>
  <cp:lastModifiedBy>Robinson, Dee</cp:lastModifiedBy>
  <cp:revision>2</cp:revision>
  <cp:lastPrinted>2021-12-17T21:15:00Z</cp:lastPrinted>
  <dcterms:created xsi:type="dcterms:W3CDTF">2023-06-20T19:43:00Z</dcterms:created>
  <dcterms:modified xsi:type="dcterms:W3CDTF">2023-06-20T19:43:00Z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kiField">
    <vt:lpwstr/>
  </property>
  <property fmtid="{D5CDD505-2E9C-101B-9397-08002B2CF9AE}" pid="3" name="ContentTypeId">
    <vt:lpwstr>0x010100DE34F47E119D2F4EBDE880DFF2162436</vt:lpwstr>
  </property>
  <property fmtid="{D5CDD505-2E9C-101B-9397-08002B2CF9AE}" pid="4" name="Order">
    <vt:r8>60700</vt:r8>
  </property>
  <property fmtid="{D5CDD505-2E9C-101B-9397-08002B2CF9AE}" pid="5" name="MediaServiceImageTags">
    <vt:lpwstr/>
  </property>
</Properties>
</file>