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8F" w:rsidRPr="004E3F29" w:rsidRDefault="00A81D8F" w:rsidP="006B2EFF">
      <w:pPr>
        <w:rPr>
          <w:rFonts w:ascii="Arial" w:hAnsi="Arial" w:cs="Arial"/>
          <w:sz w:val="16"/>
          <w:szCs w:val="16"/>
          <w:vertAlign w:val="superscript"/>
        </w:rPr>
        <w:sectPr w:rsidR="00A81D8F" w:rsidRPr="004E3F29" w:rsidSect="008E3A1B">
          <w:headerReference w:type="default" r:id="rId8"/>
          <w:footerReference w:type="default" r:id="rId9"/>
          <w:pgSz w:w="12240" w:h="15840" w:code="1"/>
          <w:pgMar w:top="1080" w:right="864" w:bottom="720" w:left="864" w:header="432" w:footer="432" w:gutter="0"/>
          <w:cols w:space="720"/>
          <w:docGrid w:linePitch="360"/>
        </w:sectPr>
      </w:pPr>
    </w:p>
    <w:p w:rsidR="00CC08F7" w:rsidRPr="004E3F29" w:rsidRDefault="003638CF" w:rsidP="004E3F29">
      <w:pPr>
        <w:spacing w:line="264" w:lineRule="auto"/>
        <w:ind w:left="86" w:firstLine="360"/>
        <w:rPr>
          <w:rFonts w:ascii="Garamond" w:hAnsi="Garamond" w:cs="Arial"/>
          <w:sz w:val="24"/>
        </w:rPr>
      </w:pPr>
      <w:r w:rsidRPr="004E3F29">
        <w:rPr>
          <w:rFonts w:ascii="Garamond" w:hAnsi="Garamond" w:cs="Arial"/>
          <w:sz w:val="24"/>
        </w:rPr>
        <w:t xml:space="preserve">This checklist is designed to assist local governments in </w:t>
      </w:r>
      <w:r w:rsidR="006365A3" w:rsidRPr="004E3F29">
        <w:rPr>
          <w:rFonts w:ascii="Garamond" w:hAnsi="Garamond" w:cs="Arial"/>
          <w:sz w:val="24"/>
        </w:rPr>
        <w:t>complying</w:t>
      </w:r>
      <w:r w:rsidRPr="004E3F29">
        <w:rPr>
          <w:rFonts w:ascii="Garamond" w:hAnsi="Garamond" w:cs="Arial"/>
          <w:sz w:val="24"/>
        </w:rPr>
        <w:t xml:space="preserve"> </w:t>
      </w:r>
      <w:r w:rsidR="001F26EF">
        <w:rPr>
          <w:rFonts w:ascii="Garamond" w:hAnsi="Garamond" w:cs="Arial"/>
          <w:sz w:val="24"/>
        </w:rPr>
        <w:t xml:space="preserve">with </w:t>
      </w:r>
      <w:r w:rsidRPr="004E3F29">
        <w:rPr>
          <w:rFonts w:ascii="Garamond" w:hAnsi="Garamond" w:cs="Arial"/>
          <w:sz w:val="24"/>
        </w:rPr>
        <w:t xml:space="preserve">federal and state </w:t>
      </w:r>
      <w:r w:rsidR="006365A3" w:rsidRPr="004E3F29">
        <w:rPr>
          <w:rFonts w:ascii="Garamond" w:hAnsi="Garamond" w:cs="Arial"/>
          <w:sz w:val="24"/>
        </w:rPr>
        <w:t>regulations</w:t>
      </w:r>
      <w:r w:rsidRPr="004E3F29">
        <w:rPr>
          <w:rFonts w:ascii="Garamond" w:hAnsi="Garamond" w:cs="Arial"/>
          <w:sz w:val="24"/>
        </w:rPr>
        <w:t xml:space="preserve"> when procuring professional services that will be paid for with Community Development Block Grant (CDBG) funding</w:t>
      </w:r>
      <w:r w:rsidR="004E3F29">
        <w:rPr>
          <w:rFonts w:ascii="Garamond" w:hAnsi="Garamond" w:cs="Arial"/>
          <w:sz w:val="24"/>
        </w:rPr>
        <w:t xml:space="preserve"> throughout the procurement process</w:t>
      </w:r>
      <w:r w:rsidRPr="004E3F29">
        <w:rPr>
          <w:rFonts w:ascii="Garamond" w:hAnsi="Garamond" w:cs="Arial"/>
          <w:sz w:val="24"/>
        </w:rPr>
        <w:t xml:space="preserve">.  </w:t>
      </w:r>
      <w:r w:rsidR="006365A3" w:rsidRPr="004E3F29">
        <w:rPr>
          <w:rFonts w:ascii="Garamond" w:hAnsi="Garamond" w:cs="Arial"/>
          <w:sz w:val="24"/>
        </w:rPr>
        <w:t xml:space="preserve">The checklist includes activities that must be considered as follows: 1) prior to publishing the request for proposals, 2) prior to selecting a firm to provide the requested services, and 3) prior to executing a contract with the selected firm.  </w:t>
      </w:r>
      <w:r w:rsidRPr="004E3F29">
        <w:rPr>
          <w:rFonts w:ascii="Garamond" w:hAnsi="Garamond" w:cs="Arial"/>
          <w:sz w:val="24"/>
        </w:rPr>
        <w:t>A “No” answer to any of the questions</w:t>
      </w:r>
      <w:r w:rsidR="001F26EF">
        <w:rPr>
          <w:rFonts w:ascii="Garamond" w:hAnsi="Garamond" w:cs="Arial"/>
          <w:sz w:val="24"/>
        </w:rPr>
        <w:t>, except Number 3,</w:t>
      </w:r>
      <w:r w:rsidRPr="004E3F29">
        <w:rPr>
          <w:rFonts w:ascii="Garamond" w:hAnsi="Garamond" w:cs="Arial"/>
          <w:sz w:val="24"/>
        </w:rPr>
        <w:t xml:space="preserve"> means that your procurement process is violating one or more CDBG requirements.</w:t>
      </w:r>
    </w:p>
    <w:p w:rsidR="003638CF" w:rsidRPr="004E3F29" w:rsidRDefault="003638CF" w:rsidP="00601785">
      <w:pPr>
        <w:rPr>
          <w:rFonts w:ascii="Garamond" w:hAnsi="Garamond" w:cs="Arial"/>
          <w:sz w:val="16"/>
          <w:szCs w:val="16"/>
        </w:rPr>
      </w:pPr>
    </w:p>
    <w:tbl>
      <w:tblPr>
        <w:tblStyle w:val="TableGrid"/>
        <w:tblW w:w="10512" w:type="dxa"/>
        <w:tblInd w:w="75" w:type="dxa"/>
        <w:tblLook w:val="04A0" w:firstRow="1" w:lastRow="0" w:firstColumn="1" w:lastColumn="0" w:noHBand="0" w:noVBand="1"/>
      </w:tblPr>
      <w:tblGrid>
        <w:gridCol w:w="8064"/>
        <w:gridCol w:w="720"/>
        <w:gridCol w:w="1728"/>
      </w:tblGrid>
      <w:tr w:rsidR="008E3A1B" w:rsidTr="004E3F29">
        <w:trPr>
          <w:trHeight w:val="576"/>
        </w:trPr>
        <w:tc>
          <w:tcPr>
            <w:tcW w:w="10512"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vAlign w:val="center"/>
          </w:tcPr>
          <w:p w:rsidR="008E3A1B" w:rsidRPr="00CB1998" w:rsidRDefault="00FB0849" w:rsidP="004E3F29">
            <w:pPr>
              <w:rPr>
                <w:rFonts w:ascii="Garamond" w:hAnsi="Garamond" w:cs="Arial"/>
                <w:b/>
                <w:sz w:val="28"/>
                <w:szCs w:val="28"/>
              </w:rPr>
            </w:pPr>
            <w:r w:rsidRPr="00CB1998">
              <w:rPr>
                <w:rFonts w:ascii="Garamond" w:hAnsi="Garamond" w:cs="Arial"/>
                <w:b/>
                <w:sz w:val="28"/>
                <w:szCs w:val="28"/>
              </w:rPr>
              <w:t xml:space="preserve">I.  </w:t>
            </w:r>
            <w:r w:rsidR="006365A3">
              <w:rPr>
                <w:rFonts w:ascii="Garamond" w:hAnsi="Garamond" w:cs="Arial"/>
                <w:b/>
                <w:sz w:val="28"/>
                <w:szCs w:val="28"/>
              </w:rPr>
              <w:t>Prior to Publishing a Request for Proposals</w:t>
            </w:r>
          </w:p>
        </w:tc>
      </w:tr>
      <w:tr w:rsidR="008E3A1B" w:rsidTr="001D5730">
        <w:trPr>
          <w:trHeight w:val="1008"/>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8E3A1B" w:rsidRPr="00CB1998" w:rsidRDefault="008E3A1B" w:rsidP="008E3A1B">
            <w:pPr>
              <w:pStyle w:val="ListParagraph"/>
              <w:numPr>
                <w:ilvl w:val="0"/>
                <w:numId w:val="28"/>
              </w:numPr>
              <w:rPr>
                <w:rFonts w:ascii="Garamond" w:hAnsi="Garamond" w:cs="Arial"/>
                <w:sz w:val="24"/>
              </w:rPr>
            </w:pPr>
            <w:r w:rsidRPr="00CB1998">
              <w:rPr>
                <w:rFonts w:ascii="Garamond" w:hAnsi="Garamond" w:cs="Arial"/>
                <w:sz w:val="24"/>
              </w:rPr>
              <w:t>Has the method for conducting evaluations and selecting fi</w:t>
            </w:r>
            <w:r w:rsidR="003C055D" w:rsidRPr="00CB1998">
              <w:rPr>
                <w:rFonts w:ascii="Garamond" w:hAnsi="Garamond" w:cs="Arial"/>
                <w:sz w:val="24"/>
              </w:rPr>
              <w:t xml:space="preserve">rms been written as a policy?  </w:t>
            </w:r>
            <w:r w:rsidR="00C42D5F">
              <w:rPr>
                <w:rFonts w:ascii="Garamond" w:hAnsi="Garamond" w:cs="Arial"/>
                <w:sz w:val="24"/>
              </w:rPr>
              <w:t>[2</w:t>
            </w:r>
            <w:r w:rsidRPr="00CB1998">
              <w:rPr>
                <w:rFonts w:ascii="Garamond" w:hAnsi="Garamond" w:cs="Arial"/>
                <w:sz w:val="24"/>
              </w:rPr>
              <w:t xml:space="preserve"> Code of Federal Regulations (CFR) </w:t>
            </w:r>
            <w:r w:rsidR="00C42D5F">
              <w:rPr>
                <w:rFonts w:ascii="Garamond" w:hAnsi="Garamond" w:cs="Arial"/>
                <w:sz w:val="24"/>
              </w:rPr>
              <w:t>200.320(d)</w:t>
            </w:r>
            <w:r w:rsidRPr="00CB1998">
              <w:rPr>
                <w:rFonts w:ascii="Garamond" w:hAnsi="Garamond" w:cs="Arial"/>
                <w:sz w:val="24"/>
              </w:rPr>
              <w:t xml:space="preserve">(3) and </w:t>
            </w:r>
            <w:r w:rsidR="0091455C">
              <w:rPr>
                <w:rFonts w:ascii="Garamond" w:hAnsi="Garamond" w:cs="Arial"/>
                <w:sz w:val="24"/>
              </w:rPr>
              <w:t xml:space="preserve">section </w:t>
            </w:r>
            <w:r w:rsidRPr="00CB1998">
              <w:rPr>
                <w:rFonts w:ascii="Garamond" w:hAnsi="Garamond" w:cs="Arial"/>
                <w:sz w:val="24"/>
              </w:rPr>
              <w:t>287.055(3), Florida Statutes</w:t>
            </w:r>
            <w:r w:rsidR="003C055D" w:rsidRPr="00CB1998">
              <w:rPr>
                <w:rFonts w:ascii="Garamond" w:hAnsi="Garamond" w:cs="Arial"/>
                <w:sz w:val="24"/>
              </w:rPr>
              <w:t xml:space="preserve"> </w:t>
            </w:r>
            <w:r w:rsidRPr="00CB1998">
              <w:rPr>
                <w:rFonts w:ascii="Garamond" w:hAnsi="Garamond" w:cs="Arial"/>
                <w:sz w:val="24"/>
              </w:rPr>
              <w:t>(FS)]</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8E3A1B" w:rsidRPr="00CB1998" w:rsidRDefault="00350D91" w:rsidP="003C055D">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bookmarkStart w:id="0" w:name="Check1"/>
            <w:r w:rsidR="00FE70D6"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bookmarkEnd w:id="0"/>
            <w:r w:rsidR="00F320B2">
              <w:rPr>
                <w:rFonts w:ascii="Garamond" w:hAnsi="Garamond" w:cs="Arial"/>
                <w:sz w:val="24"/>
              </w:rPr>
              <w:t xml:space="preserve">Yes </w:t>
            </w:r>
            <w:r w:rsidR="00FE70D6"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bookmarkStart w:id="1" w:name="Check2"/>
            <w:r w:rsidR="00FE70D6"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bookmarkEnd w:id="1"/>
            <w:r w:rsidR="00FE70D6" w:rsidRPr="00CB1998">
              <w:rPr>
                <w:rFonts w:ascii="Garamond" w:hAnsi="Garamond" w:cs="Arial"/>
                <w:sz w:val="24"/>
              </w:rPr>
              <w:t>No</w:t>
            </w:r>
          </w:p>
        </w:tc>
      </w:tr>
      <w:tr w:rsidR="008E3A1B" w:rsidTr="006365A3">
        <w:trPr>
          <w:trHeight w:val="720"/>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8E3A1B" w:rsidRPr="00CB1998" w:rsidRDefault="008E3A1B" w:rsidP="00CD1540">
            <w:pPr>
              <w:pStyle w:val="ListParagraph"/>
              <w:numPr>
                <w:ilvl w:val="0"/>
                <w:numId w:val="28"/>
              </w:numPr>
              <w:rPr>
                <w:rFonts w:ascii="Garamond" w:hAnsi="Garamond" w:cs="Arial"/>
                <w:sz w:val="24"/>
              </w:rPr>
            </w:pPr>
            <w:r w:rsidRPr="00CB1998">
              <w:rPr>
                <w:rFonts w:ascii="Garamond" w:hAnsi="Garamond" w:cs="Arial"/>
                <w:sz w:val="24"/>
              </w:rPr>
              <w:t>Does the Request for Proposal</w:t>
            </w:r>
            <w:r w:rsidR="006365A3">
              <w:rPr>
                <w:rFonts w:ascii="Garamond" w:hAnsi="Garamond" w:cs="Arial"/>
                <w:sz w:val="24"/>
              </w:rPr>
              <w:t>s</w:t>
            </w:r>
            <w:r w:rsidRPr="00CB1998">
              <w:rPr>
                <w:rFonts w:ascii="Garamond" w:hAnsi="Garamond" w:cs="Arial"/>
                <w:sz w:val="24"/>
              </w:rPr>
              <w:t xml:space="preserve"> (RFP) </w:t>
            </w:r>
            <w:r w:rsidR="000C78C6" w:rsidRPr="00CB1998">
              <w:rPr>
                <w:rFonts w:ascii="Garamond" w:hAnsi="Garamond" w:cs="Arial"/>
                <w:sz w:val="24"/>
              </w:rPr>
              <w:t xml:space="preserve">identify </w:t>
            </w:r>
            <w:proofErr w:type="gramStart"/>
            <w:r w:rsidR="000C78C6" w:rsidRPr="00CB1998">
              <w:rPr>
                <w:rFonts w:ascii="Garamond" w:hAnsi="Garamond" w:cs="Arial"/>
                <w:sz w:val="24"/>
              </w:rPr>
              <w:t xml:space="preserve">all </w:t>
            </w:r>
            <w:r w:rsidR="004A720C">
              <w:rPr>
                <w:rFonts w:ascii="Garamond" w:hAnsi="Garamond" w:cs="Arial"/>
                <w:sz w:val="24"/>
              </w:rPr>
              <w:t>of</w:t>
            </w:r>
            <w:proofErr w:type="gramEnd"/>
            <w:r w:rsidR="004A720C">
              <w:rPr>
                <w:rFonts w:ascii="Garamond" w:hAnsi="Garamond" w:cs="Arial"/>
                <w:sz w:val="24"/>
              </w:rPr>
              <w:t xml:space="preserve"> the </w:t>
            </w:r>
            <w:r w:rsidR="000C78C6" w:rsidRPr="00CB1998">
              <w:rPr>
                <w:rFonts w:ascii="Garamond" w:hAnsi="Garamond" w:cs="Arial"/>
                <w:sz w:val="24"/>
              </w:rPr>
              <w:t>evaluation factors and their associated points?</w:t>
            </w:r>
            <w:r w:rsidR="00CD1540" w:rsidRPr="00CB1998">
              <w:rPr>
                <w:rFonts w:ascii="Garamond" w:hAnsi="Garamond" w:cs="Arial"/>
                <w:sz w:val="24"/>
              </w:rPr>
              <w:t xml:space="preserve">  </w:t>
            </w:r>
            <w:r w:rsidR="00C42D5F">
              <w:rPr>
                <w:rFonts w:ascii="Garamond" w:hAnsi="Garamond" w:cs="Arial"/>
                <w:sz w:val="24"/>
              </w:rPr>
              <w:t>[2</w:t>
            </w:r>
            <w:r w:rsidR="000C78C6" w:rsidRPr="00CB1998">
              <w:rPr>
                <w:rFonts w:ascii="Garamond" w:hAnsi="Garamond" w:cs="Arial"/>
                <w:sz w:val="24"/>
              </w:rPr>
              <w:t xml:space="preserve"> CFR </w:t>
            </w:r>
            <w:r w:rsidR="00C42D5F">
              <w:rPr>
                <w:rFonts w:ascii="Garamond" w:hAnsi="Garamond" w:cs="Arial"/>
                <w:sz w:val="24"/>
              </w:rPr>
              <w:t>200.320</w:t>
            </w:r>
            <w:r w:rsidR="000C78C6" w:rsidRPr="00CB1998">
              <w:rPr>
                <w:rFonts w:ascii="Garamond" w:hAnsi="Garamond" w:cs="Arial"/>
                <w:sz w:val="24"/>
              </w:rPr>
              <w:t>(d)(</w:t>
            </w:r>
            <w:r w:rsidR="00C42D5F">
              <w:rPr>
                <w:rFonts w:ascii="Garamond" w:hAnsi="Garamond" w:cs="Arial"/>
                <w:sz w:val="24"/>
              </w:rPr>
              <w:t>1)</w:t>
            </w:r>
            <w:r w:rsidR="000C78C6" w:rsidRPr="00CB1998">
              <w:rPr>
                <w:rFonts w:ascii="Garamond" w:hAnsi="Garamond" w:cs="Arial"/>
                <w:sz w:val="24"/>
              </w:rPr>
              <w:t>]</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8E3A1B" w:rsidRPr="00CB1998" w:rsidRDefault="00350D91" w:rsidP="003C055D">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FE70D6"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320B2">
              <w:rPr>
                <w:rFonts w:ascii="Garamond" w:hAnsi="Garamond" w:cs="Arial"/>
                <w:sz w:val="24"/>
              </w:rPr>
              <w:t xml:space="preserve">Yes  </w:t>
            </w:r>
            <w:r w:rsidR="00FE70D6"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FE70D6"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E70D6" w:rsidRPr="00CB1998">
              <w:rPr>
                <w:rFonts w:ascii="Garamond" w:hAnsi="Garamond" w:cs="Arial"/>
                <w:sz w:val="24"/>
              </w:rPr>
              <w:t>No</w:t>
            </w:r>
          </w:p>
        </w:tc>
      </w:tr>
      <w:tr w:rsidR="008E3A1B" w:rsidTr="001D5730">
        <w:trPr>
          <w:trHeight w:val="576"/>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8E3A1B" w:rsidRPr="00CB1998" w:rsidRDefault="000C78C6" w:rsidP="000C78C6">
            <w:pPr>
              <w:pStyle w:val="ListParagraph"/>
              <w:numPr>
                <w:ilvl w:val="0"/>
                <w:numId w:val="28"/>
              </w:numPr>
              <w:rPr>
                <w:rFonts w:ascii="Garamond" w:hAnsi="Garamond" w:cs="Arial"/>
                <w:sz w:val="24"/>
              </w:rPr>
            </w:pPr>
            <w:r w:rsidRPr="00CB1998">
              <w:rPr>
                <w:rFonts w:ascii="Garamond" w:hAnsi="Garamond" w:cs="Arial"/>
                <w:sz w:val="24"/>
              </w:rPr>
              <w:t>Does th</w:t>
            </w:r>
            <w:r w:rsidR="000D6DAD">
              <w:rPr>
                <w:rFonts w:ascii="Garamond" w:hAnsi="Garamond" w:cs="Arial"/>
                <w:sz w:val="24"/>
              </w:rPr>
              <w:t xml:space="preserve">e RFP restrict competition?  </w:t>
            </w:r>
            <w:r w:rsidR="001F26EF">
              <w:rPr>
                <w:rFonts w:ascii="Garamond" w:hAnsi="Garamond" w:cs="Arial"/>
                <w:sz w:val="24"/>
              </w:rPr>
              <w:t xml:space="preserve">(Answer should be “no.”)  </w:t>
            </w:r>
            <w:r w:rsidR="000D6DAD">
              <w:rPr>
                <w:rFonts w:ascii="Garamond" w:hAnsi="Garamond" w:cs="Arial"/>
                <w:sz w:val="24"/>
              </w:rPr>
              <w:t>[2</w:t>
            </w:r>
            <w:r w:rsidRPr="00CB1998">
              <w:rPr>
                <w:rFonts w:ascii="Garamond" w:hAnsi="Garamond" w:cs="Arial"/>
                <w:sz w:val="24"/>
              </w:rPr>
              <w:t xml:space="preserve"> CFR </w:t>
            </w:r>
            <w:r w:rsidR="000D6DAD">
              <w:rPr>
                <w:rFonts w:ascii="Garamond" w:hAnsi="Garamond" w:cs="Arial"/>
                <w:sz w:val="24"/>
              </w:rPr>
              <w:t>200.319</w:t>
            </w:r>
            <w:r w:rsidRPr="00CB1998">
              <w:rPr>
                <w:rFonts w:ascii="Garamond" w:hAnsi="Garamond" w:cs="Arial"/>
                <w:sz w:val="24"/>
              </w:rPr>
              <w:t>(</w:t>
            </w:r>
            <w:r w:rsidR="000D6DAD">
              <w:rPr>
                <w:rFonts w:ascii="Garamond" w:hAnsi="Garamond" w:cs="Arial"/>
                <w:sz w:val="24"/>
              </w:rPr>
              <w:t>a</w:t>
            </w:r>
            <w:r w:rsidRPr="00CB1998">
              <w:rPr>
                <w:rFonts w:ascii="Garamond" w:hAnsi="Garamond" w:cs="Arial"/>
                <w:sz w:val="24"/>
              </w:rPr>
              <w:t>)]</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8E3A1B" w:rsidRPr="00CB1998" w:rsidRDefault="00350D91" w:rsidP="003C055D">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FE70D6"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320B2">
              <w:rPr>
                <w:rFonts w:ascii="Garamond" w:hAnsi="Garamond" w:cs="Arial"/>
                <w:sz w:val="24"/>
              </w:rPr>
              <w:t xml:space="preserve">Yes  </w:t>
            </w:r>
            <w:r w:rsidR="00FE70D6"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FE70D6"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E70D6" w:rsidRPr="00CB1998">
              <w:rPr>
                <w:rFonts w:ascii="Garamond" w:hAnsi="Garamond" w:cs="Arial"/>
                <w:sz w:val="24"/>
              </w:rPr>
              <w:t>No</w:t>
            </w:r>
          </w:p>
        </w:tc>
      </w:tr>
      <w:tr w:rsidR="00CD1540" w:rsidTr="001D5730">
        <w:trPr>
          <w:trHeight w:val="1008"/>
        </w:trPr>
        <w:tc>
          <w:tcPr>
            <w:tcW w:w="8064" w:type="dxa"/>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CD1540" w:rsidRPr="00CB1998" w:rsidRDefault="00CD1540" w:rsidP="008E3A1B">
            <w:pPr>
              <w:pStyle w:val="ListParagraph"/>
              <w:numPr>
                <w:ilvl w:val="0"/>
                <w:numId w:val="28"/>
              </w:numPr>
              <w:rPr>
                <w:rFonts w:ascii="Garamond" w:hAnsi="Garamond" w:cs="Arial"/>
                <w:sz w:val="24"/>
              </w:rPr>
            </w:pPr>
            <w:r w:rsidRPr="00CB1998">
              <w:rPr>
                <w:rFonts w:ascii="Garamond" w:hAnsi="Garamond" w:cs="Arial"/>
                <w:sz w:val="24"/>
              </w:rPr>
              <w:t xml:space="preserve">If the RFP includes more than one service, does </w:t>
            </w:r>
            <w:r w:rsidR="004A720C">
              <w:rPr>
                <w:rFonts w:ascii="Garamond" w:hAnsi="Garamond" w:cs="Arial"/>
                <w:sz w:val="24"/>
              </w:rPr>
              <w:t>the RFP</w:t>
            </w:r>
            <w:r w:rsidRPr="00CB1998">
              <w:rPr>
                <w:rFonts w:ascii="Garamond" w:hAnsi="Garamond" w:cs="Arial"/>
                <w:sz w:val="24"/>
              </w:rPr>
              <w:t xml:space="preserve"> include separate scopes of work for each service and specify separate fees for each service?  </w:t>
            </w:r>
            <w:r w:rsidR="00E21939" w:rsidRPr="00CB1998">
              <w:rPr>
                <w:rFonts w:ascii="Garamond" w:hAnsi="Garamond" w:cs="Arial"/>
                <w:sz w:val="24"/>
              </w:rPr>
              <w:br/>
            </w:r>
            <w:r w:rsidRPr="00CB1998">
              <w:rPr>
                <w:rFonts w:ascii="Garamond" w:hAnsi="Garamond" w:cs="Arial"/>
                <w:sz w:val="24"/>
              </w:rPr>
              <w:t>[</w:t>
            </w:r>
            <w:r w:rsidR="00C01E8D">
              <w:rPr>
                <w:rFonts w:ascii="Garamond" w:hAnsi="Garamond" w:cs="Arial"/>
                <w:sz w:val="24"/>
              </w:rPr>
              <w:t>Subgrant Agreement</w:t>
            </w:r>
            <w:r w:rsidR="00547193">
              <w:rPr>
                <w:rFonts w:ascii="Garamond" w:hAnsi="Garamond" w:cs="Arial"/>
                <w:sz w:val="24"/>
              </w:rPr>
              <w:t>, Attachment D</w:t>
            </w:r>
            <w:r w:rsidRPr="00CB1998">
              <w:rPr>
                <w:rFonts w:ascii="Garamond" w:hAnsi="Garamond" w:cs="Arial"/>
                <w:sz w:val="24"/>
              </w:rPr>
              <w:t>]</w:t>
            </w:r>
          </w:p>
        </w:tc>
        <w:tc>
          <w:tcPr>
            <w:tcW w:w="2448" w:type="dxa"/>
            <w:gridSpan w:val="2"/>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CD1540" w:rsidRPr="00CB1998" w:rsidRDefault="00350D91" w:rsidP="00CD1540">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sidRPr="00CB1998">
              <w:rPr>
                <w:rFonts w:ascii="Garamond" w:hAnsi="Garamond" w:cs="Arial"/>
                <w:sz w:val="24"/>
              </w:rPr>
              <w:t xml:space="preserve">Yes </w:t>
            </w:r>
            <w:r w:rsidR="00CD1540"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sidRPr="00CB1998">
              <w:rPr>
                <w:rFonts w:ascii="Garamond" w:hAnsi="Garamond" w:cs="Arial"/>
                <w:sz w:val="24"/>
              </w:rPr>
              <w:t xml:space="preserve">No </w:t>
            </w:r>
            <w:r w:rsidR="00CD1540" w:rsidRPr="00CB1998">
              <w:rPr>
                <w:rFonts w:ascii="Garamond" w:hAnsi="Garamond" w:cs="Arial"/>
                <w:sz w:val="24"/>
              </w:rPr>
              <w:t xml:space="preserve"> </w:t>
            </w:r>
            <w:r w:rsidRPr="00CB1998">
              <w:rPr>
                <w:rFonts w:ascii="Garamond" w:hAnsi="Garamond" w:cs="Arial"/>
                <w:sz w:val="24"/>
              </w:rPr>
              <w:fldChar w:fldCharType="begin">
                <w:ffData>
                  <w:name w:val="Check3"/>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D1540" w:rsidRPr="00CB1998">
              <w:rPr>
                <w:rFonts w:ascii="Garamond" w:hAnsi="Garamond" w:cs="Arial"/>
                <w:sz w:val="24"/>
              </w:rPr>
              <w:t>N/A</w:t>
            </w:r>
          </w:p>
        </w:tc>
      </w:tr>
      <w:tr w:rsidR="00CD1540" w:rsidTr="001D5730">
        <w:trPr>
          <w:trHeight w:val="1008"/>
        </w:trPr>
        <w:tc>
          <w:tcPr>
            <w:tcW w:w="8064" w:type="dxa"/>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CD1540" w:rsidRPr="00CB1998" w:rsidRDefault="00CD1540" w:rsidP="00CD1540">
            <w:pPr>
              <w:pStyle w:val="ListParagraph"/>
              <w:numPr>
                <w:ilvl w:val="0"/>
                <w:numId w:val="28"/>
              </w:numPr>
              <w:rPr>
                <w:rFonts w:ascii="Garamond" w:hAnsi="Garamond" w:cs="Arial"/>
                <w:sz w:val="24"/>
              </w:rPr>
            </w:pPr>
            <w:r w:rsidRPr="00CB1998">
              <w:rPr>
                <w:rFonts w:ascii="Garamond" w:hAnsi="Garamond" w:cs="Arial"/>
                <w:sz w:val="24"/>
              </w:rPr>
              <w:t xml:space="preserve">If the RFP includes more than </w:t>
            </w:r>
            <w:r w:rsidR="004A720C">
              <w:rPr>
                <w:rFonts w:ascii="Garamond" w:hAnsi="Garamond" w:cs="Arial"/>
                <w:sz w:val="24"/>
              </w:rPr>
              <w:t>one service, does the RFP</w:t>
            </w:r>
            <w:r w:rsidRPr="00CB1998">
              <w:rPr>
                <w:rFonts w:ascii="Garamond" w:hAnsi="Garamond" w:cs="Arial"/>
                <w:sz w:val="24"/>
              </w:rPr>
              <w:t xml:space="preserve"> state that firms may apply for one or more services and that the qualifications for each service will be evaluated separately?</w:t>
            </w:r>
            <w:r w:rsidRPr="00CB1998">
              <w:rPr>
                <w:sz w:val="24"/>
              </w:rPr>
              <w:t xml:space="preserve">  </w:t>
            </w:r>
            <w:r w:rsidRPr="00CB1998">
              <w:rPr>
                <w:rFonts w:ascii="Garamond" w:hAnsi="Garamond" w:cs="Arial"/>
                <w:sz w:val="24"/>
              </w:rPr>
              <w:t>[</w:t>
            </w:r>
            <w:r w:rsidR="00C01E8D">
              <w:rPr>
                <w:rFonts w:ascii="Garamond" w:hAnsi="Garamond" w:cs="Arial"/>
                <w:sz w:val="24"/>
              </w:rPr>
              <w:t>Subgrant Agreement</w:t>
            </w:r>
            <w:r w:rsidR="00547193">
              <w:rPr>
                <w:rFonts w:ascii="Garamond" w:hAnsi="Garamond" w:cs="Arial"/>
                <w:sz w:val="24"/>
              </w:rPr>
              <w:t>, Attachment D</w:t>
            </w:r>
            <w:r w:rsidRPr="00CB1998">
              <w:rPr>
                <w:rFonts w:ascii="Garamond" w:hAnsi="Garamond" w:cs="Arial"/>
                <w:sz w:val="24"/>
              </w:rPr>
              <w:t>]</w:t>
            </w:r>
          </w:p>
        </w:tc>
        <w:tc>
          <w:tcPr>
            <w:tcW w:w="2448" w:type="dxa"/>
            <w:gridSpan w:val="2"/>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CD1540" w:rsidRPr="00CB1998" w:rsidRDefault="00350D91" w:rsidP="00CD1540">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sidRPr="00CB1998">
              <w:rPr>
                <w:rFonts w:ascii="Garamond" w:hAnsi="Garamond" w:cs="Arial"/>
                <w:sz w:val="24"/>
              </w:rPr>
              <w:t xml:space="preserve">Yes </w:t>
            </w:r>
            <w:r w:rsidR="00CD1540"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sidRPr="00CB1998">
              <w:rPr>
                <w:rFonts w:ascii="Garamond" w:hAnsi="Garamond" w:cs="Arial"/>
                <w:sz w:val="24"/>
              </w:rPr>
              <w:t xml:space="preserve">No </w:t>
            </w:r>
            <w:r w:rsidR="00CD1540" w:rsidRPr="00CB1998">
              <w:rPr>
                <w:rFonts w:ascii="Garamond" w:hAnsi="Garamond" w:cs="Arial"/>
                <w:sz w:val="24"/>
              </w:rPr>
              <w:t xml:space="preserve"> </w:t>
            </w:r>
            <w:r w:rsidRPr="00CB1998">
              <w:rPr>
                <w:rFonts w:ascii="Garamond" w:hAnsi="Garamond" w:cs="Arial"/>
                <w:sz w:val="24"/>
              </w:rPr>
              <w:fldChar w:fldCharType="begin">
                <w:ffData>
                  <w:name w:val="Check3"/>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D1540" w:rsidRPr="00CB1998">
              <w:rPr>
                <w:rFonts w:ascii="Garamond" w:hAnsi="Garamond" w:cs="Arial"/>
                <w:sz w:val="24"/>
              </w:rPr>
              <w:t>N/A</w:t>
            </w:r>
          </w:p>
        </w:tc>
      </w:tr>
      <w:tr w:rsidR="00CD1540" w:rsidTr="001D5730">
        <w:trPr>
          <w:trHeight w:val="1008"/>
        </w:trPr>
        <w:tc>
          <w:tcPr>
            <w:tcW w:w="8064" w:type="dxa"/>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CD1540" w:rsidRPr="00CB1998" w:rsidRDefault="00CD1540" w:rsidP="008E3A1B">
            <w:pPr>
              <w:pStyle w:val="ListParagraph"/>
              <w:numPr>
                <w:ilvl w:val="0"/>
                <w:numId w:val="28"/>
              </w:numPr>
              <w:rPr>
                <w:rFonts w:ascii="Garamond" w:hAnsi="Garamond" w:cs="Arial"/>
                <w:sz w:val="24"/>
              </w:rPr>
            </w:pPr>
            <w:r w:rsidRPr="00CB1998">
              <w:rPr>
                <w:rFonts w:ascii="Garamond" w:hAnsi="Garamond" w:cs="Arial"/>
                <w:sz w:val="24"/>
              </w:rPr>
              <w:t xml:space="preserve">If the Consultants’ Competitive Negotiation Act (CCNA </w:t>
            </w:r>
            <w:r w:rsidR="0091455C">
              <w:rPr>
                <w:rFonts w:ascii="Garamond" w:hAnsi="Garamond" w:cs="Arial"/>
                <w:sz w:val="24"/>
              </w:rPr>
              <w:t>–</w:t>
            </w:r>
            <w:r w:rsidRPr="00CB1998">
              <w:rPr>
                <w:rFonts w:ascii="Garamond" w:hAnsi="Garamond" w:cs="Arial"/>
                <w:sz w:val="24"/>
              </w:rPr>
              <w:t xml:space="preserve"> </w:t>
            </w:r>
            <w:r w:rsidR="0091455C">
              <w:rPr>
                <w:rFonts w:ascii="Garamond" w:hAnsi="Garamond" w:cs="Arial"/>
                <w:sz w:val="24"/>
              </w:rPr>
              <w:t xml:space="preserve">§ </w:t>
            </w:r>
            <w:r w:rsidRPr="00CB1998">
              <w:rPr>
                <w:rFonts w:ascii="Garamond" w:hAnsi="Garamond" w:cs="Arial"/>
                <w:sz w:val="24"/>
              </w:rPr>
              <w:t xml:space="preserve">287.055, FS) does not apply to the service being procured, is price an evaluation factor?  </w:t>
            </w:r>
            <w:r w:rsidRPr="00CB1998">
              <w:rPr>
                <w:rFonts w:ascii="Garamond" w:hAnsi="Garamond" w:cs="Arial"/>
                <w:sz w:val="24"/>
              </w:rPr>
              <w:br/>
              <w:t>[</w:t>
            </w:r>
            <w:r w:rsidR="000D6DAD">
              <w:rPr>
                <w:rFonts w:ascii="Garamond" w:hAnsi="Garamond" w:cs="Arial"/>
                <w:sz w:val="24"/>
              </w:rPr>
              <w:t>2</w:t>
            </w:r>
            <w:r w:rsidR="000D6DAD" w:rsidRPr="00CB1998">
              <w:rPr>
                <w:rFonts w:ascii="Garamond" w:hAnsi="Garamond" w:cs="Arial"/>
                <w:sz w:val="24"/>
              </w:rPr>
              <w:t xml:space="preserve"> CFR </w:t>
            </w:r>
            <w:r w:rsidR="000D6DAD">
              <w:rPr>
                <w:rFonts w:ascii="Garamond" w:hAnsi="Garamond" w:cs="Arial"/>
                <w:sz w:val="24"/>
              </w:rPr>
              <w:t>200.320</w:t>
            </w:r>
            <w:r w:rsidR="000D6DAD" w:rsidRPr="00CB1998">
              <w:rPr>
                <w:rFonts w:ascii="Garamond" w:hAnsi="Garamond" w:cs="Arial"/>
                <w:sz w:val="24"/>
              </w:rPr>
              <w:t>(d)(</w:t>
            </w:r>
            <w:r w:rsidR="000D6DAD">
              <w:rPr>
                <w:rFonts w:ascii="Garamond" w:hAnsi="Garamond" w:cs="Arial"/>
                <w:sz w:val="24"/>
              </w:rPr>
              <w:t>4)</w:t>
            </w:r>
            <w:r w:rsidRPr="00CB1998">
              <w:rPr>
                <w:rFonts w:ascii="Garamond" w:hAnsi="Garamond" w:cs="Arial"/>
                <w:sz w:val="24"/>
              </w:rPr>
              <w:t>]</w:t>
            </w:r>
          </w:p>
        </w:tc>
        <w:tc>
          <w:tcPr>
            <w:tcW w:w="2448" w:type="dxa"/>
            <w:gridSpan w:val="2"/>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CD1540" w:rsidRPr="00CB1998" w:rsidRDefault="00350D91" w:rsidP="00CD1540">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Pr>
                <w:rFonts w:ascii="Garamond" w:hAnsi="Garamond" w:cs="Arial"/>
                <w:sz w:val="24"/>
              </w:rPr>
              <w:t>Yes</w:t>
            </w:r>
            <w:r w:rsidR="00CB1998" w:rsidRPr="00CB1998">
              <w:rPr>
                <w:rFonts w:ascii="Garamond" w:hAnsi="Garamond" w:cs="Arial"/>
                <w:sz w:val="24"/>
              </w:rPr>
              <w:t xml:space="preserve"> </w:t>
            </w:r>
            <w:r w:rsidR="00CD1540"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sidRPr="00CB1998">
              <w:rPr>
                <w:rFonts w:ascii="Garamond" w:hAnsi="Garamond" w:cs="Arial"/>
                <w:sz w:val="24"/>
              </w:rPr>
              <w:t xml:space="preserve">No </w:t>
            </w:r>
            <w:r w:rsidR="00CD1540" w:rsidRPr="00CB1998">
              <w:rPr>
                <w:rFonts w:ascii="Garamond" w:hAnsi="Garamond" w:cs="Arial"/>
                <w:sz w:val="24"/>
              </w:rPr>
              <w:t xml:space="preserve"> </w:t>
            </w:r>
            <w:r w:rsidRPr="00CB1998">
              <w:rPr>
                <w:rFonts w:ascii="Garamond" w:hAnsi="Garamond" w:cs="Arial"/>
                <w:sz w:val="24"/>
              </w:rPr>
              <w:fldChar w:fldCharType="begin">
                <w:ffData>
                  <w:name w:val="Check3"/>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D1540" w:rsidRPr="00CB1998">
              <w:rPr>
                <w:rFonts w:ascii="Garamond" w:hAnsi="Garamond" w:cs="Arial"/>
                <w:sz w:val="24"/>
              </w:rPr>
              <w:t>N/A</w:t>
            </w:r>
          </w:p>
        </w:tc>
      </w:tr>
      <w:tr w:rsidR="00CD1540" w:rsidTr="001D5730">
        <w:trPr>
          <w:trHeight w:val="720"/>
        </w:trPr>
        <w:tc>
          <w:tcPr>
            <w:tcW w:w="8064" w:type="dxa"/>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CD1540" w:rsidRPr="00CB1998" w:rsidRDefault="00CD1540" w:rsidP="00237FBF">
            <w:pPr>
              <w:pStyle w:val="ListParagraph"/>
              <w:numPr>
                <w:ilvl w:val="0"/>
                <w:numId w:val="28"/>
              </w:numPr>
              <w:rPr>
                <w:rFonts w:ascii="Garamond" w:hAnsi="Garamond" w:cs="Arial"/>
                <w:sz w:val="24"/>
              </w:rPr>
            </w:pPr>
            <w:r w:rsidRPr="00CB1998">
              <w:rPr>
                <w:rFonts w:ascii="Garamond" w:hAnsi="Garamond" w:cs="Arial"/>
                <w:sz w:val="24"/>
              </w:rPr>
              <w:t>If the CCNA</w:t>
            </w:r>
            <w:r w:rsidR="00683CDF" w:rsidRPr="00CB1998">
              <w:rPr>
                <w:rFonts w:ascii="Garamond" w:hAnsi="Garamond" w:cs="Arial"/>
                <w:sz w:val="24"/>
              </w:rPr>
              <w:t xml:space="preserve"> does</w:t>
            </w:r>
            <w:r w:rsidRPr="00CB1998">
              <w:rPr>
                <w:rFonts w:ascii="Garamond" w:hAnsi="Garamond" w:cs="Arial"/>
                <w:sz w:val="24"/>
              </w:rPr>
              <w:t xml:space="preserve"> apply to the service being procured, is price </w:t>
            </w:r>
            <w:r w:rsidRPr="00CB1998">
              <w:rPr>
                <w:rFonts w:ascii="Garamond" w:hAnsi="Garamond" w:cs="Arial"/>
                <w:sz w:val="24"/>
                <w:u w:val="single"/>
              </w:rPr>
              <w:t>not included</w:t>
            </w:r>
            <w:r w:rsidRPr="00CB1998">
              <w:rPr>
                <w:rFonts w:ascii="Garamond" w:hAnsi="Garamond" w:cs="Arial"/>
                <w:sz w:val="24"/>
              </w:rPr>
              <w:t xml:space="preserve"> as an evaluation factor?  [</w:t>
            </w:r>
            <w:r w:rsidR="00122DDD">
              <w:rPr>
                <w:rFonts w:ascii="Garamond" w:hAnsi="Garamond" w:cs="Arial"/>
                <w:sz w:val="24"/>
              </w:rPr>
              <w:t>section</w:t>
            </w:r>
            <w:r w:rsidR="0091455C">
              <w:rPr>
                <w:rFonts w:ascii="Garamond" w:hAnsi="Garamond" w:cs="Arial"/>
                <w:sz w:val="24"/>
              </w:rPr>
              <w:t xml:space="preserve"> </w:t>
            </w:r>
            <w:r w:rsidRPr="00CB1998">
              <w:rPr>
                <w:rFonts w:ascii="Garamond" w:hAnsi="Garamond" w:cs="Arial"/>
                <w:sz w:val="24"/>
              </w:rPr>
              <w:t>287.055, FS]</w:t>
            </w:r>
          </w:p>
        </w:tc>
        <w:tc>
          <w:tcPr>
            <w:tcW w:w="2448" w:type="dxa"/>
            <w:gridSpan w:val="2"/>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CD1540" w:rsidRPr="00CB1998" w:rsidRDefault="00350D91" w:rsidP="00CD1540">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sidRPr="00CB1998">
              <w:rPr>
                <w:rFonts w:ascii="Garamond" w:hAnsi="Garamond" w:cs="Arial"/>
                <w:sz w:val="24"/>
              </w:rPr>
              <w:t xml:space="preserve">Yes </w:t>
            </w:r>
            <w:r w:rsidR="00CD1540"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B1998">
              <w:rPr>
                <w:rFonts w:ascii="Garamond" w:hAnsi="Garamond" w:cs="Arial"/>
                <w:sz w:val="24"/>
              </w:rPr>
              <w:t>No</w:t>
            </w:r>
            <w:r w:rsidR="00CB1998" w:rsidRPr="00CB1998">
              <w:rPr>
                <w:rFonts w:ascii="Garamond" w:hAnsi="Garamond" w:cs="Arial"/>
                <w:sz w:val="24"/>
              </w:rPr>
              <w:t xml:space="preserve"> </w:t>
            </w:r>
            <w:r w:rsidR="00CD1540" w:rsidRPr="00CB1998">
              <w:rPr>
                <w:rFonts w:ascii="Garamond" w:hAnsi="Garamond" w:cs="Arial"/>
                <w:sz w:val="24"/>
              </w:rPr>
              <w:t xml:space="preserve"> </w:t>
            </w:r>
            <w:r w:rsidRPr="00CB1998">
              <w:rPr>
                <w:rFonts w:ascii="Garamond" w:hAnsi="Garamond" w:cs="Arial"/>
                <w:sz w:val="24"/>
              </w:rPr>
              <w:fldChar w:fldCharType="begin">
                <w:ffData>
                  <w:name w:val="Check3"/>
                  <w:enabled/>
                  <w:calcOnExit w:val="0"/>
                  <w:checkBox>
                    <w:sizeAuto/>
                    <w:default w:val="0"/>
                  </w:checkBox>
                </w:ffData>
              </w:fldChar>
            </w:r>
            <w:r w:rsidR="00CD1540"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CD1540" w:rsidRPr="00CB1998">
              <w:rPr>
                <w:rFonts w:ascii="Garamond" w:hAnsi="Garamond" w:cs="Arial"/>
                <w:sz w:val="24"/>
              </w:rPr>
              <w:t>N/A</w:t>
            </w:r>
          </w:p>
        </w:tc>
      </w:tr>
      <w:tr w:rsidR="00237FBF" w:rsidTr="0091455C">
        <w:trPr>
          <w:trHeight w:val="720"/>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237FBF" w:rsidRPr="00CB1998" w:rsidRDefault="00237FBF" w:rsidP="008E3A1B">
            <w:pPr>
              <w:pStyle w:val="ListParagraph"/>
              <w:numPr>
                <w:ilvl w:val="0"/>
                <w:numId w:val="28"/>
              </w:numPr>
              <w:rPr>
                <w:rFonts w:ascii="Garamond" w:hAnsi="Garamond" w:cs="Arial"/>
                <w:sz w:val="24"/>
              </w:rPr>
            </w:pPr>
            <w:r w:rsidRPr="00CB1998">
              <w:rPr>
                <w:rFonts w:ascii="Garamond" w:hAnsi="Garamond" w:cs="Arial"/>
                <w:sz w:val="24"/>
              </w:rPr>
              <w:t xml:space="preserve">Does the RFP include the public entity crimes statement required by </w:t>
            </w:r>
            <w:r w:rsidR="0091455C">
              <w:rPr>
                <w:rFonts w:ascii="Garamond" w:hAnsi="Garamond" w:cs="Arial"/>
                <w:sz w:val="24"/>
              </w:rPr>
              <w:t xml:space="preserve">section </w:t>
            </w:r>
            <w:r w:rsidRPr="00CB1998">
              <w:rPr>
                <w:rFonts w:ascii="Garamond" w:hAnsi="Garamond" w:cs="Arial"/>
                <w:sz w:val="24"/>
              </w:rPr>
              <w:t>287.133</w:t>
            </w:r>
            <w:r w:rsidR="00D43D02">
              <w:rPr>
                <w:rFonts w:ascii="Garamond" w:hAnsi="Garamond" w:cs="Arial"/>
                <w:sz w:val="24"/>
              </w:rPr>
              <w:t xml:space="preserve"> (3)(a)</w:t>
            </w:r>
            <w:r w:rsidRPr="00CB1998">
              <w:rPr>
                <w:rFonts w:ascii="Garamond" w:hAnsi="Garamond" w:cs="Arial"/>
                <w:sz w:val="24"/>
              </w:rPr>
              <w:t>, FS?</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237FBF" w:rsidRPr="00CB1998" w:rsidRDefault="00350D91" w:rsidP="00E21939">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237FBF" w:rsidRPr="00CB1998">
              <w:rPr>
                <w:rFonts w:ascii="Garamond" w:hAnsi="Garamond" w:cs="Arial"/>
                <w:sz w:val="24"/>
              </w:rPr>
              <w:t>Yes</w:t>
            </w:r>
            <w:r w:rsidR="006365A3">
              <w:rPr>
                <w:rFonts w:ascii="Garamond" w:hAnsi="Garamond" w:cs="Arial"/>
                <w:sz w:val="24"/>
              </w:rPr>
              <w:t xml:space="preserve">  </w:t>
            </w:r>
            <w:r w:rsidR="00237FBF"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237FBF" w:rsidRPr="00CB1998">
              <w:rPr>
                <w:rFonts w:ascii="Garamond" w:hAnsi="Garamond" w:cs="Arial"/>
                <w:sz w:val="24"/>
              </w:rPr>
              <w:t>No</w:t>
            </w:r>
          </w:p>
        </w:tc>
      </w:tr>
      <w:tr w:rsidR="00237FBF" w:rsidTr="001D5730">
        <w:trPr>
          <w:trHeight w:val="720"/>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237FBF" w:rsidRPr="00CB1998" w:rsidRDefault="00395B40" w:rsidP="00395B40">
            <w:pPr>
              <w:pStyle w:val="ListParagraph"/>
              <w:numPr>
                <w:ilvl w:val="0"/>
                <w:numId w:val="28"/>
              </w:numPr>
              <w:rPr>
                <w:rFonts w:ascii="Garamond" w:hAnsi="Garamond" w:cs="Arial"/>
                <w:sz w:val="24"/>
              </w:rPr>
            </w:pPr>
            <w:r w:rsidRPr="00CB1998">
              <w:rPr>
                <w:rFonts w:ascii="Garamond" w:hAnsi="Garamond" w:cs="Arial"/>
                <w:sz w:val="24"/>
              </w:rPr>
              <w:t>Does the RFP identify a specific CDBG project (Federal Fiscal Year or contract number) and the sco</w:t>
            </w:r>
            <w:r w:rsidR="00122DDD">
              <w:rPr>
                <w:rFonts w:ascii="Garamond" w:hAnsi="Garamond" w:cs="Arial"/>
                <w:sz w:val="24"/>
              </w:rPr>
              <w:t>pe of work for that project?  [Subgrant Agreement</w:t>
            </w:r>
            <w:r w:rsidR="00547193">
              <w:rPr>
                <w:rFonts w:ascii="Garamond" w:hAnsi="Garamond" w:cs="Arial"/>
                <w:sz w:val="24"/>
              </w:rPr>
              <w:t>, Attachment D</w:t>
            </w:r>
            <w:r w:rsidRPr="00CB1998">
              <w:rPr>
                <w:rFonts w:ascii="Garamond" w:hAnsi="Garamond" w:cs="Arial"/>
                <w:sz w:val="24"/>
              </w:rPr>
              <w:t>]</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237FBF" w:rsidRPr="00CB1998" w:rsidRDefault="00350D91" w:rsidP="00E21939">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320B2">
              <w:rPr>
                <w:rFonts w:ascii="Garamond" w:hAnsi="Garamond" w:cs="Arial"/>
                <w:sz w:val="24"/>
              </w:rPr>
              <w:t xml:space="preserve">Yes  </w:t>
            </w:r>
            <w:r w:rsidR="00237FBF"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237FBF" w:rsidRPr="00CB1998">
              <w:rPr>
                <w:rFonts w:ascii="Garamond" w:hAnsi="Garamond" w:cs="Arial"/>
                <w:sz w:val="24"/>
              </w:rPr>
              <w:t>No</w:t>
            </w:r>
          </w:p>
        </w:tc>
      </w:tr>
      <w:tr w:rsidR="00237FBF" w:rsidTr="004E3F29">
        <w:trPr>
          <w:trHeight w:val="936"/>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237FBF" w:rsidRPr="00CB1998" w:rsidRDefault="00395B40" w:rsidP="00395B40">
            <w:pPr>
              <w:pStyle w:val="ListParagraph"/>
              <w:numPr>
                <w:ilvl w:val="0"/>
                <w:numId w:val="28"/>
              </w:numPr>
              <w:rPr>
                <w:rFonts w:ascii="Garamond" w:hAnsi="Garamond" w:cs="Arial"/>
                <w:sz w:val="24"/>
              </w:rPr>
            </w:pPr>
            <w:r w:rsidRPr="00CB1998">
              <w:rPr>
                <w:rFonts w:ascii="Garamond" w:hAnsi="Garamond" w:cs="Arial"/>
                <w:sz w:val="24"/>
              </w:rPr>
              <w:t>Have ranking forms/score sheets been developed that reflect the evaluation factors and importance, using only the criteria specified in the RFP?  [</w:t>
            </w:r>
            <w:r w:rsidR="00547193">
              <w:rPr>
                <w:rFonts w:ascii="Garamond" w:hAnsi="Garamond" w:cs="Arial"/>
                <w:sz w:val="24"/>
              </w:rPr>
              <w:t>Subgrant Agreement, Attachment D</w:t>
            </w:r>
            <w:r w:rsidRPr="00CB1998">
              <w:rPr>
                <w:rFonts w:ascii="Garamond" w:hAnsi="Garamond" w:cs="Arial"/>
                <w:sz w:val="24"/>
              </w:rPr>
              <w:t>]</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237FBF" w:rsidRPr="00CB1998" w:rsidRDefault="00350D91" w:rsidP="00E21939">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320B2">
              <w:rPr>
                <w:rFonts w:ascii="Garamond" w:hAnsi="Garamond" w:cs="Arial"/>
                <w:sz w:val="24"/>
              </w:rPr>
              <w:t xml:space="preserve">Yes  </w:t>
            </w:r>
            <w:r w:rsidR="00237FBF"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237FBF" w:rsidRPr="00CB1998">
              <w:rPr>
                <w:rFonts w:ascii="Garamond" w:hAnsi="Garamond" w:cs="Arial"/>
                <w:sz w:val="24"/>
              </w:rPr>
              <w:t>No</w:t>
            </w:r>
          </w:p>
        </w:tc>
      </w:tr>
      <w:tr w:rsidR="00237FBF" w:rsidTr="004E3F29">
        <w:trPr>
          <w:trHeight w:val="1224"/>
        </w:trPr>
        <w:tc>
          <w:tcPr>
            <w:tcW w:w="8784" w:type="dxa"/>
            <w:gridSpan w:val="2"/>
            <w:tcBorders>
              <w:top w:val="single" w:sz="6" w:space="0" w:color="000000" w:themeColor="text1"/>
              <w:left w:val="single" w:sz="12" w:space="0" w:color="000000" w:themeColor="text1"/>
              <w:bottom w:val="single" w:sz="6" w:space="0" w:color="000000" w:themeColor="text1"/>
              <w:right w:val="single" w:sz="8" w:space="0" w:color="000000" w:themeColor="text1"/>
            </w:tcBorders>
            <w:vAlign w:val="center"/>
          </w:tcPr>
          <w:p w:rsidR="00237FBF" w:rsidRPr="00CB1998" w:rsidRDefault="00BA590F" w:rsidP="008F2489">
            <w:pPr>
              <w:pStyle w:val="ListParagraph"/>
              <w:numPr>
                <w:ilvl w:val="0"/>
                <w:numId w:val="28"/>
              </w:numPr>
              <w:rPr>
                <w:rFonts w:ascii="Garamond" w:hAnsi="Garamond" w:cs="Arial"/>
                <w:sz w:val="24"/>
              </w:rPr>
            </w:pPr>
            <w:r w:rsidRPr="00CB1998">
              <w:rPr>
                <w:rFonts w:ascii="Garamond" w:hAnsi="Garamond" w:cs="Arial"/>
                <w:sz w:val="24"/>
              </w:rPr>
              <w:t>Will the RFP be published</w:t>
            </w:r>
            <w:r w:rsidR="008F2489" w:rsidRPr="00CB1998">
              <w:rPr>
                <w:rFonts w:ascii="Garamond" w:hAnsi="Garamond" w:cs="Arial"/>
                <w:sz w:val="24"/>
              </w:rPr>
              <w:t xml:space="preserve"> at least 12 days before the deadline for submitting proposals 1)</w:t>
            </w:r>
            <w:r w:rsidRPr="00CB1998">
              <w:rPr>
                <w:rFonts w:ascii="Garamond" w:hAnsi="Garamond" w:cs="Arial"/>
                <w:sz w:val="24"/>
              </w:rPr>
              <w:t xml:space="preserve"> in a nearby Office of Management and Budget-designated Metropolitan </w:t>
            </w:r>
            <w:r w:rsidR="008F2489" w:rsidRPr="00CB1998">
              <w:rPr>
                <w:rFonts w:ascii="Garamond" w:hAnsi="Garamond" w:cs="Arial"/>
                <w:sz w:val="24"/>
              </w:rPr>
              <w:t xml:space="preserve">Statistical Area (MSA) daily newspaper or 2) in a </w:t>
            </w:r>
            <w:r w:rsidR="004A720C">
              <w:rPr>
                <w:rFonts w:ascii="Garamond" w:hAnsi="Garamond" w:cs="Arial"/>
                <w:sz w:val="24"/>
              </w:rPr>
              <w:t xml:space="preserve">non-MSA </w:t>
            </w:r>
            <w:r w:rsidR="008F2489" w:rsidRPr="00CB1998">
              <w:rPr>
                <w:rFonts w:ascii="Garamond" w:hAnsi="Garamond" w:cs="Arial"/>
                <w:sz w:val="24"/>
              </w:rPr>
              <w:t>local newspaper that will generate at least three respons</w:t>
            </w:r>
            <w:r w:rsidR="00547193">
              <w:rPr>
                <w:rFonts w:ascii="Garamond" w:hAnsi="Garamond" w:cs="Arial"/>
                <w:sz w:val="24"/>
              </w:rPr>
              <w:t>ive and responsible bids?  [Subgrant Agreement, Attachment D</w:t>
            </w:r>
            <w:r w:rsidR="008F2489" w:rsidRPr="00CB1998">
              <w:rPr>
                <w:rFonts w:ascii="Garamond" w:hAnsi="Garamond" w:cs="Arial"/>
                <w:sz w:val="24"/>
              </w:rPr>
              <w:t>]</w:t>
            </w:r>
          </w:p>
        </w:tc>
        <w:tc>
          <w:tcPr>
            <w:tcW w:w="1728" w:type="dxa"/>
            <w:tcBorders>
              <w:top w:val="single" w:sz="6" w:space="0" w:color="000000" w:themeColor="text1"/>
              <w:left w:val="single" w:sz="8" w:space="0" w:color="000000" w:themeColor="text1"/>
              <w:bottom w:val="single" w:sz="6" w:space="0" w:color="000000" w:themeColor="text1"/>
              <w:right w:val="single" w:sz="12" w:space="0" w:color="000000" w:themeColor="text1"/>
            </w:tcBorders>
            <w:vAlign w:val="center"/>
          </w:tcPr>
          <w:p w:rsidR="00237FBF" w:rsidRPr="00CB1998" w:rsidRDefault="00350D91" w:rsidP="00E21939">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320B2">
              <w:rPr>
                <w:rFonts w:ascii="Garamond" w:hAnsi="Garamond" w:cs="Arial"/>
                <w:sz w:val="24"/>
              </w:rPr>
              <w:t xml:space="preserve">Yes  </w:t>
            </w:r>
            <w:r w:rsidR="00237FBF"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237FBF" w:rsidRPr="00CB1998">
              <w:rPr>
                <w:rFonts w:ascii="Garamond" w:hAnsi="Garamond" w:cs="Arial"/>
                <w:sz w:val="24"/>
              </w:rPr>
              <w:t>No</w:t>
            </w:r>
          </w:p>
        </w:tc>
      </w:tr>
      <w:tr w:rsidR="00237FBF" w:rsidTr="004E3F29">
        <w:trPr>
          <w:trHeight w:val="936"/>
        </w:trPr>
        <w:tc>
          <w:tcPr>
            <w:tcW w:w="8784" w:type="dxa"/>
            <w:gridSpan w:val="2"/>
            <w:tcBorders>
              <w:top w:val="single" w:sz="6" w:space="0" w:color="000000" w:themeColor="text1"/>
              <w:left w:val="single" w:sz="12" w:space="0" w:color="000000" w:themeColor="text1"/>
              <w:bottom w:val="single" w:sz="12" w:space="0" w:color="000000" w:themeColor="text1"/>
              <w:right w:val="single" w:sz="8" w:space="0" w:color="000000" w:themeColor="text1"/>
            </w:tcBorders>
            <w:vAlign w:val="center"/>
          </w:tcPr>
          <w:p w:rsidR="00237FBF" w:rsidRPr="00CB1998" w:rsidRDefault="008F2489" w:rsidP="003C055D">
            <w:pPr>
              <w:pStyle w:val="ListParagraph"/>
              <w:numPr>
                <w:ilvl w:val="0"/>
                <w:numId w:val="28"/>
              </w:numPr>
              <w:rPr>
                <w:rFonts w:ascii="Garamond" w:hAnsi="Garamond" w:cs="Arial"/>
                <w:sz w:val="24"/>
              </w:rPr>
            </w:pPr>
            <w:r w:rsidRPr="00CB1998">
              <w:rPr>
                <w:rFonts w:ascii="Garamond" w:hAnsi="Garamond" w:cs="Arial"/>
                <w:sz w:val="24"/>
              </w:rPr>
              <w:t>Has a list of local Minority Business Enterprise/Women Business Enterprise vendors been developed to use in soliciting bids from minority- and women-owned businesses?</w:t>
            </w:r>
            <w:r w:rsidR="003C055D" w:rsidRPr="00CB1998">
              <w:rPr>
                <w:rFonts w:ascii="Garamond" w:hAnsi="Garamond" w:cs="Arial"/>
                <w:sz w:val="24"/>
              </w:rPr>
              <w:t xml:space="preserve">  </w:t>
            </w:r>
            <w:r w:rsidR="000D6DAD">
              <w:rPr>
                <w:rFonts w:ascii="Garamond" w:hAnsi="Garamond" w:cs="Arial"/>
                <w:sz w:val="24"/>
              </w:rPr>
              <w:t>[2</w:t>
            </w:r>
            <w:r w:rsidR="00AE6949" w:rsidRPr="00CB1998">
              <w:rPr>
                <w:rFonts w:ascii="Garamond" w:hAnsi="Garamond" w:cs="Arial"/>
                <w:sz w:val="24"/>
              </w:rPr>
              <w:t xml:space="preserve"> CFR </w:t>
            </w:r>
            <w:r w:rsidR="000D6DAD">
              <w:rPr>
                <w:rFonts w:ascii="Garamond" w:hAnsi="Garamond" w:cs="Arial"/>
                <w:sz w:val="24"/>
              </w:rPr>
              <w:t>200.321</w:t>
            </w:r>
            <w:r w:rsidR="00AE6949" w:rsidRPr="00CB1998">
              <w:rPr>
                <w:rFonts w:ascii="Garamond" w:hAnsi="Garamond" w:cs="Arial"/>
                <w:sz w:val="24"/>
              </w:rPr>
              <w:t>(</w:t>
            </w:r>
            <w:r w:rsidR="000D6DAD">
              <w:rPr>
                <w:rFonts w:ascii="Garamond" w:hAnsi="Garamond" w:cs="Arial"/>
                <w:sz w:val="24"/>
              </w:rPr>
              <w:t>b</w:t>
            </w:r>
            <w:r w:rsidR="00AE6949" w:rsidRPr="00CB1998">
              <w:rPr>
                <w:rFonts w:ascii="Garamond" w:hAnsi="Garamond" w:cs="Arial"/>
                <w:sz w:val="24"/>
              </w:rPr>
              <w:t>)(</w:t>
            </w:r>
            <w:r w:rsidR="000D6DAD">
              <w:rPr>
                <w:rFonts w:ascii="Garamond" w:hAnsi="Garamond" w:cs="Arial"/>
                <w:sz w:val="24"/>
              </w:rPr>
              <w:t>1</w:t>
            </w:r>
            <w:r w:rsidR="00AE6949" w:rsidRPr="00CB1998">
              <w:rPr>
                <w:rFonts w:ascii="Garamond" w:hAnsi="Garamond" w:cs="Arial"/>
                <w:sz w:val="24"/>
              </w:rPr>
              <w:t>)]</w:t>
            </w:r>
          </w:p>
        </w:tc>
        <w:tc>
          <w:tcPr>
            <w:tcW w:w="1728" w:type="dxa"/>
            <w:tcBorders>
              <w:top w:val="single" w:sz="6" w:space="0" w:color="000000" w:themeColor="text1"/>
              <w:left w:val="single" w:sz="8" w:space="0" w:color="000000" w:themeColor="text1"/>
              <w:bottom w:val="single" w:sz="12" w:space="0" w:color="000000" w:themeColor="text1"/>
              <w:right w:val="single" w:sz="12" w:space="0" w:color="000000" w:themeColor="text1"/>
            </w:tcBorders>
            <w:vAlign w:val="center"/>
          </w:tcPr>
          <w:p w:rsidR="00237FBF" w:rsidRPr="00CB1998" w:rsidRDefault="00350D91" w:rsidP="00E21939">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F320B2">
              <w:rPr>
                <w:rFonts w:ascii="Garamond" w:hAnsi="Garamond" w:cs="Arial"/>
                <w:sz w:val="24"/>
              </w:rPr>
              <w:t xml:space="preserve">Yes </w:t>
            </w:r>
            <w:r w:rsidR="00237FBF" w:rsidRPr="00CB1998">
              <w:rPr>
                <w:rFonts w:ascii="Garamond" w:hAnsi="Garamond" w:cs="Arial"/>
                <w:sz w:val="24"/>
              </w:rPr>
              <w:t xml:space="preserve">  </w:t>
            </w:r>
            <w:r w:rsidRPr="00CB1998">
              <w:rPr>
                <w:rFonts w:ascii="Garamond" w:hAnsi="Garamond" w:cs="Arial"/>
                <w:sz w:val="24"/>
              </w:rPr>
              <w:fldChar w:fldCharType="begin">
                <w:ffData>
                  <w:name w:val="Check2"/>
                  <w:enabled/>
                  <w:calcOnExit w:val="0"/>
                  <w:checkBox>
                    <w:sizeAuto/>
                    <w:default w:val="0"/>
                  </w:checkBox>
                </w:ffData>
              </w:fldChar>
            </w:r>
            <w:r w:rsidR="00237FBF"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00237FBF" w:rsidRPr="00CB1998">
              <w:rPr>
                <w:rFonts w:ascii="Garamond" w:hAnsi="Garamond" w:cs="Arial"/>
                <w:sz w:val="24"/>
              </w:rPr>
              <w:t>No</w:t>
            </w:r>
          </w:p>
        </w:tc>
      </w:tr>
    </w:tbl>
    <w:p w:rsidR="00C327D3" w:rsidRPr="001D5730" w:rsidRDefault="00C327D3" w:rsidP="00E724F5">
      <w:pPr>
        <w:pStyle w:val="ListParagraph"/>
        <w:numPr>
          <w:ilvl w:val="0"/>
          <w:numId w:val="29"/>
        </w:numPr>
        <w:rPr>
          <w:rFonts w:ascii="Garamond" w:hAnsi="Garamond" w:cs="Arial"/>
          <w:sz w:val="16"/>
          <w:szCs w:val="16"/>
        </w:rPr>
        <w:sectPr w:rsidR="00C327D3" w:rsidRPr="001D5730" w:rsidSect="000249E8">
          <w:type w:val="continuous"/>
          <w:pgSz w:w="12240" w:h="15840" w:code="1"/>
          <w:pgMar w:top="1080" w:right="864" w:bottom="720" w:left="864" w:header="432" w:footer="432" w:gutter="0"/>
          <w:cols w:space="720"/>
          <w:docGrid w:linePitch="360"/>
        </w:sectPr>
      </w:pPr>
    </w:p>
    <w:p w:rsidR="00C327D3" w:rsidRDefault="00C327D3" w:rsidP="00E724F5">
      <w:pPr>
        <w:pStyle w:val="ListParagraph"/>
        <w:numPr>
          <w:ilvl w:val="0"/>
          <w:numId w:val="29"/>
        </w:numPr>
        <w:rPr>
          <w:rFonts w:ascii="Garamond" w:hAnsi="Garamond" w:cs="Arial"/>
          <w:sz w:val="24"/>
        </w:rPr>
        <w:sectPr w:rsidR="00C327D3" w:rsidSect="00415C3C">
          <w:pgSz w:w="12240" w:h="15840" w:code="1"/>
          <w:pgMar w:top="1080" w:right="936" w:bottom="720" w:left="864" w:header="432" w:footer="432" w:gutter="0"/>
          <w:cols w:space="720"/>
          <w:docGrid w:linePitch="360"/>
        </w:sectPr>
      </w:pPr>
    </w:p>
    <w:tbl>
      <w:tblPr>
        <w:tblStyle w:val="TableGrid"/>
        <w:tblW w:w="10512" w:type="dxa"/>
        <w:tblInd w:w="-15" w:type="dxa"/>
        <w:tblLook w:val="04A0" w:firstRow="1" w:lastRow="0" w:firstColumn="1" w:lastColumn="0" w:noHBand="0" w:noVBand="1"/>
      </w:tblPr>
      <w:tblGrid>
        <w:gridCol w:w="8064"/>
        <w:gridCol w:w="720"/>
        <w:gridCol w:w="1728"/>
      </w:tblGrid>
      <w:tr w:rsidR="004A3C66" w:rsidTr="004E3F29">
        <w:trPr>
          <w:trHeight w:val="576"/>
        </w:trPr>
        <w:tc>
          <w:tcPr>
            <w:tcW w:w="10512"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vAlign w:val="center"/>
          </w:tcPr>
          <w:p w:rsidR="004A3C66" w:rsidRPr="00C512A8" w:rsidRDefault="004A3C66" w:rsidP="004E3F29">
            <w:pPr>
              <w:rPr>
                <w:rFonts w:ascii="Garamond" w:hAnsi="Garamond" w:cs="Arial"/>
                <w:sz w:val="24"/>
              </w:rPr>
            </w:pPr>
            <w:r w:rsidRPr="00CB1998">
              <w:rPr>
                <w:rFonts w:ascii="Garamond" w:hAnsi="Garamond" w:cs="Arial"/>
                <w:b/>
                <w:sz w:val="28"/>
                <w:szCs w:val="28"/>
              </w:rPr>
              <w:t xml:space="preserve">II.  Prior to </w:t>
            </w:r>
            <w:r w:rsidR="006365A3">
              <w:rPr>
                <w:rFonts w:ascii="Garamond" w:hAnsi="Garamond" w:cs="Arial"/>
                <w:b/>
                <w:sz w:val="28"/>
                <w:szCs w:val="28"/>
              </w:rPr>
              <w:t>Selecting a Firm</w:t>
            </w:r>
          </w:p>
        </w:tc>
      </w:tr>
      <w:tr w:rsidR="004A3C66" w:rsidTr="004A3C66">
        <w:trPr>
          <w:trHeight w:val="720"/>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29"/>
              </w:numPr>
              <w:rPr>
                <w:rFonts w:ascii="Garamond" w:hAnsi="Garamond" w:cs="Arial"/>
                <w:sz w:val="24"/>
              </w:rPr>
            </w:pPr>
            <w:r w:rsidRPr="00C512A8">
              <w:rPr>
                <w:rFonts w:ascii="Garamond" w:hAnsi="Garamond" w:cs="Arial"/>
                <w:sz w:val="24"/>
              </w:rPr>
              <w:t>Were the proposals evaluated, in writing, solely on the evaluation factors and associated points identified in the RFP?</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4A3C66">
        <w:trPr>
          <w:trHeight w:val="720"/>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29"/>
              </w:numPr>
              <w:rPr>
                <w:rFonts w:ascii="Garamond" w:hAnsi="Garamond" w:cs="Arial"/>
                <w:sz w:val="24"/>
              </w:rPr>
            </w:pPr>
            <w:r w:rsidRPr="00C512A8">
              <w:rPr>
                <w:rFonts w:ascii="Garamond" w:hAnsi="Garamond" w:cs="Arial"/>
                <w:sz w:val="24"/>
              </w:rPr>
              <w:t xml:space="preserve">Was scoring </w:t>
            </w:r>
            <w:r w:rsidR="001F26EF">
              <w:rPr>
                <w:rFonts w:ascii="Garamond" w:hAnsi="Garamond" w:cs="Arial"/>
                <w:sz w:val="24"/>
              </w:rPr>
              <w:t>completed</w:t>
            </w:r>
            <w:r w:rsidRPr="00C512A8">
              <w:rPr>
                <w:rFonts w:ascii="Garamond" w:hAnsi="Garamond" w:cs="Arial"/>
                <w:sz w:val="24"/>
              </w:rPr>
              <w:t xml:space="preserve"> on the ranking forms/score sheets </w:t>
            </w:r>
            <w:r w:rsidR="009B572E">
              <w:rPr>
                <w:rFonts w:ascii="Garamond" w:hAnsi="Garamond" w:cs="Arial"/>
                <w:sz w:val="24"/>
              </w:rPr>
              <w:t xml:space="preserve">which were </w:t>
            </w:r>
            <w:r w:rsidRPr="00C512A8">
              <w:rPr>
                <w:rFonts w:ascii="Garamond" w:hAnsi="Garamond" w:cs="Arial"/>
                <w:sz w:val="24"/>
              </w:rPr>
              <w:t>developed based on the criteria in the RFP?</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4F47A4">
        <w:trPr>
          <w:trHeight w:val="576"/>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29"/>
              </w:numPr>
              <w:rPr>
                <w:rFonts w:ascii="Garamond" w:hAnsi="Garamond" w:cs="Arial"/>
                <w:sz w:val="24"/>
              </w:rPr>
            </w:pPr>
            <w:r w:rsidRPr="00C512A8">
              <w:rPr>
                <w:rFonts w:ascii="Garamond" w:hAnsi="Garamond" w:cs="Arial"/>
                <w:sz w:val="24"/>
              </w:rPr>
              <w:t xml:space="preserve">Were the firms ranked solely according to the written method </w:t>
            </w:r>
            <w:r w:rsidR="001F26EF">
              <w:rPr>
                <w:rFonts w:ascii="Garamond" w:hAnsi="Garamond" w:cs="Arial"/>
                <w:sz w:val="24"/>
              </w:rPr>
              <w:t>outlined in</w:t>
            </w:r>
            <w:r w:rsidRPr="00C512A8">
              <w:rPr>
                <w:rFonts w:ascii="Garamond" w:hAnsi="Garamond" w:cs="Arial"/>
                <w:sz w:val="24"/>
              </w:rPr>
              <w:t xml:space="preserve"> the RFP?</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4F47A4">
        <w:trPr>
          <w:trHeight w:val="576"/>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29"/>
              </w:numPr>
              <w:rPr>
                <w:rFonts w:ascii="Garamond" w:hAnsi="Garamond" w:cs="Arial"/>
                <w:sz w:val="24"/>
              </w:rPr>
            </w:pPr>
            <w:r w:rsidRPr="00C512A8">
              <w:rPr>
                <w:rFonts w:ascii="Garamond" w:hAnsi="Garamond" w:cs="Arial"/>
                <w:sz w:val="24"/>
              </w:rPr>
              <w:t>Has the basis for selecting the chosen firm been documented in the subgrant file?</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327FB0">
        <w:trPr>
          <w:trHeight w:val="720"/>
        </w:trPr>
        <w:tc>
          <w:tcPr>
            <w:tcW w:w="8064" w:type="dxa"/>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29"/>
              </w:numPr>
              <w:rPr>
                <w:rFonts w:ascii="Garamond" w:hAnsi="Garamond" w:cs="Arial"/>
                <w:sz w:val="24"/>
              </w:rPr>
            </w:pPr>
            <w:r w:rsidRPr="00C512A8">
              <w:rPr>
                <w:rFonts w:ascii="Garamond" w:hAnsi="Garamond" w:cs="Arial"/>
                <w:sz w:val="24"/>
              </w:rPr>
              <w:t>If applicable, was profit evaluated as a separate factor</w:t>
            </w:r>
            <w:r w:rsidRPr="00C512A8">
              <w:rPr>
                <w:sz w:val="24"/>
              </w:rPr>
              <w:t xml:space="preserve"> </w:t>
            </w:r>
            <w:r w:rsidRPr="00C512A8">
              <w:rPr>
                <w:rFonts w:ascii="Garamond" w:hAnsi="Garamond" w:cs="Arial"/>
                <w:sz w:val="24"/>
              </w:rPr>
              <w:t xml:space="preserve">if there was no price competition or </w:t>
            </w:r>
            <w:r>
              <w:rPr>
                <w:rFonts w:ascii="Garamond" w:hAnsi="Garamond" w:cs="Arial"/>
                <w:sz w:val="24"/>
              </w:rPr>
              <w:t>cost analysis is performed?  [2</w:t>
            </w:r>
            <w:r w:rsidRPr="00C512A8">
              <w:rPr>
                <w:rFonts w:ascii="Garamond" w:hAnsi="Garamond" w:cs="Arial"/>
                <w:sz w:val="24"/>
              </w:rPr>
              <w:t xml:space="preserve"> CFR </w:t>
            </w:r>
            <w:r>
              <w:rPr>
                <w:rFonts w:ascii="Garamond" w:hAnsi="Garamond" w:cs="Arial"/>
                <w:sz w:val="24"/>
              </w:rPr>
              <w:t>200.323(b)</w:t>
            </w:r>
            <w:r w:rsidRPr="00C512A8">
              <w:rPr>
                <w:rFonts w:ascii="Garamond" w:hAnsi="Garamond" w:cs="Arial"/>
                <w:sz w:val="24"/>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bookmarkStart w:id="2" w:name="Check3"/>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bookmarkEnd w:id="2"/>
            <w:r w:rsidRPr="00C512A8">
              <w:rPr>
                <w:rFonts w:ascii="Garamond" w:hAnsi="Garamond" w:cs="Arial"/>
                <w:sz w:val="24"/>
              </w:rPr>
              <w:t>N/A</w:t>
            </w:r>
          </w:p>
        </w:tc>
      </w:tr>
      <w:tr w:rsidR="004A3C66" w:rsidTr="00327FB0">
        <w:trPr>
          <w:trHeight w:val="720"/>
        </w:trPr>
        <w:tc>
          <w:tcPr>
            <w:tcW w:w="8784" w:type="dxa"/>
            <w:gridSpan w:val="2"/>
            <w:tcBorders>
              <w:top w:val="single" w:sz="6" w:space="0" w:color="000000" w:themeColor="text1"/>
              <w:left w:val="single" w:sz="12" w:space="0" w:color="000000" w:themeColor="text1"/>
              <w:bottom w:val="nil"/>
            </w:tcBorders>
            <w:vAlign w:val="center"/>
          </w:tcPr>
          <w:p w:rsidR="004A3C66" w:rsidRPr="00C512A8" w:rsidRDefault="004A3C66" w:rsidP="004A3C66">
            <w:pPr>
              <w:pStyle w:val="ListParagraph"/>
              <w:numPr>
                <w:ilvl w:val="0"/>
                <w:numId w:val="29"/>
              </w:numPr>
              <w:rPr>
                <w:rFonts w:ascii="Garamond" w:hAnsi="Garamond" w:cs="Arial"/>
                <w:sz w:val="24"/>
              </w:rPr>
            </w:pPr>
            <w:r w:rsidRPr="00C512A8">
              <w:rPr>
                <w:rFonts w:ascii="Garamond" w:hAnsi="Garamond" w:cs="Arial"/>
                <w:sz w:val="24"/>
              </w:rPr>
              <w:t xml:space="preserve">Was a cost or price analysis conducted and documented on the proposed contract? </w:t>
            </w:r>
            <w:r>
              <w:rPr>
                <w:rFonts w:ascii="Garamond" w:hAnsi="Garamond" w:cs="Arial"/>
                <w:sz w:val="24"/>
              </w:rPr>
              <w:br/>
            </w:r>
            <w:r w:rsidRPr="00C512A8">
              <w:rPr>
                <w:rFonts w:ascii="Garamond" w:hAnsi="Garamond" w:cs="Arial"/>
                <w:sz w:val="24"/>
              </w:rPr>
              <w:t>[</w:t>
            </w:r>
            <w:r>
              <w:rPr>
                <w:rFonts w:ascii="Garamond" w:hAnsi="Garamond" w:cs="Arial"/>
                <w:sz w:val="24"/>
              </w:rPr>
              <w:t>2</w:t>
            </w:r>
            <w:r w:rsidRPr="00C512A8">
              <w:rPr>
                <w:rFonts w:ascii="Garamond" w:hAnsi="Garamond" w:cs="Arial"/>
                <w:sz w:val="24"/>
              </w:rPr>
              <w:t xml:space="preserve"> CFR </w:t>
            </w:r>
            <w:r>
              <w:rPr>
                <w:rFonts w:ascii="Garamond" w:hAnsi="Garamond" w:cs="Arial"/>
                <w:sz w:val="24"/>
              </w:rPr>
              <w:t>200.323(a)</w:t>
            </w:r>
            <w:r w:rsidRPr="00C512A8">
              <w:rPr>
                <w:rFonts w:ascii="Garamond" w:hAnsi="Garamond" w:cs="Arial"/>
                <w:sz w:val="24"/>
              </w:rPr>
              <w:t>]</w:t>
            </w:r>
          </w:p>
        </w:tc>
        <w:tc>
          <w:tcPr>
            <w:tcW w:w="1728" w:type="dxa"/>
            <w:tcBorders>
              <w:top w:val="single" w:sz="6" w:space="0" w:color="000000" w:themeColor="text1"/>
              <w:bottom w:val="nil"/>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37261D">
        <w:trPr>
          <w:trHeight w:val="1296"/>
        </w:trPr>
        <w:tc>
          <w:tcPr>
            <w:tcW w:w="8064" w:type="dxa"/>
            <w:tcBorders>
              <w:top w:val="single" w:sz="6" w:space="0" w:color="000000" w:themeColor="text1"/>
              <w:left w:val="single" w:sz="12" w:space="0" w:color="000000" w:themeColor="text1"/>
              <w:bottom w:val="single" w:sz="6" w:space="0" w:color="000000" w:themeColor="text1"/>
            </w:tcBorders>
            <w:vAlign w:val="center"/>
          </w:tcPr>
          <w:p w:rsidR="004A3C66" w:rsidRPr="00CB1998" w:rsidRDefault="004A3C66" w:rsidP="004A3C66">
            <w:pPr>
              <w:pStyle w:val="ListParagraph"/>
              <w:numPr>
                <w:ilvl w:val="0"/>
                <w:numId w:val="29"/>
              </w:numPr>
              <w:rPr>
                <w:rFonts w:ascii="Garamond" w:hAnsi="Garamond" w:cs="Arial"/>
                <w:sz w:val="24"/>
              </w:rPr>
            </w:pPr>
            <w:r w:rsidRPr="00CB1998">
              <w:rPr>
                <w:rFonts w:ascii="Garamond" w:hAnsi="Garamond" w:cs="Arial"/>
                <w:sz w:val="24"/>
              </w:rPr>
              <w:t>If only one firm responded to the RFP</w:t>
            </w:r>
            <w:r w:rsidR="009B572E">
              <w:rPr>
                <w:rFonts w:ascii="Garamond" w:hAnsi="Garamond" w:cs="Arial"/>
                <w:sz w:val="24"/>
              </w:rPr>
              <w:t>,</w:t>
            </w:r>
            <w:r w:rsidRPr="00CB1998">
              <w:rPr>
                <w:rFonts w:ascii="Garamond" w:hAnsi="Garamond" w:cs="Arial"/>
                <w:sz w:val="24"/>
              </w:rPr>
              <w:t xml:space="preserve"> which was advertised in an OMB-designated MSA daily newspaper</w:t>
            </w:r>
            <w:r w:rsidR="009B572E">
              <w:rPr>
                <w:rFonts w:ascii="Garamond" w:hAnsi="Garamond" w:cs="Arial"/>
                <w:sz w:val="24"/>
              </w:rPr>
              <w:t>,</w:t>
            </w:r>
            <w:r w:rsidRPr="00CB1998">
              <w:rPr>
                <w:rFonts w:ascii="Garamond" w:hAnsi="Garamond" w:cs="Arial"/>
                <w:sz w:val="24"/>
              </w:rPr>
              <w:t xml:space="preserve"> and the cost is over $</w:t>
            </w:r>
            <w:r w:rsidR="00BA5B73">
              <w:rPr>
                <w:rFonts w:ascii="Garamond" w:hAnsi="Garamond" w:cs="Arial"/>
                <w:sz w:val="24"/>
              </w:rPr>
              <w:t>3</w:t>
            </w:r>
            <w:r w:rsidRPr="00CB1998">
              <w:rPr>
                <w:rFonts w:ascii="Garamond" w:hAnsi="Garamond" w:cs="Arial"/>
                <w:sz w:val="24"/>
              </w:rPr>
              <w:t>5,000, has DEO approved a single source procurement?  [</w:t>
            </w:r>
            <w:r w:rsidR="00547193">
              <w:rPr>
                <w:rFonts w:ascii="Garamond" w:hAnsi="Garamond" w:cs="Arial"/>
                <w:sz w:val="24"/>
              </w:rPr>
              <w:t>Subgrant Agreement, Attachment D</w:t>
            </w:r>
            <w:r>
              <w:rPr>
                <w:rFonts w:ascii="Garamond" w:hAnsi="Garamond" w:cs="Arial"/>
                <w:sz w:val="24"/>
              </w:rPr>
              <w:t xml:space="preserve"> and 2 CFR 200.324(2)</w:t>
            </w:r>
            <w:r w:rsidRPr="00CB1998">
              <w:rPr>
                <w:rFonts w:ascii="Garamond" w:hAnsi="Garamond" w:cs="Arial"/>
                <w:sz w:val="24"/>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4A3C66" w:rsidRPr="00CB1998" w:rsidRDefault="004A3C66" w:rsidP="004A3C66">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 xml:space="preserve">Yes  </w:t>
            </w:r>
            <w:r w:rsidRPr="00CB1998">
              <w:rPr>
                <w:rFonts w:ascii="Garamond" w:hAnsi="Garamond" w:cs="Arial"/>
                <w:sz w:val="24"/>
              </w:rPr>
              <w:fldChar w:fldCharType="begin">
                <w:ffData>
                  <w:name w:val="Check2"/>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 xml:space="preserve">No  </w:t>
            </w:r>
            <w:r w:rsidRPr="00CB1998">
              <w:rPr>
                <w:rFonts w:ascii="Garamond" w:hAnsi="Garamond" w:cs="Arial"/>
                <w:sz w:val="24"/>
              </w:rPr>
              <w:fldChar w:fldCharType="begin">
                <w:ffData>
                  <w:name w:val="Check3"/>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N/A</w:t>
            </w:r>
          </w:p>
        </w:tc>
      </w:tr>
      <w:tr w:rsidR="004A3C66" w:rsidTr="0037261D">
        <w:trPr>
          <w:trHeight w:val="1008"/>
        </w:trPr>
        <w:tc>
          <w:tcPr>
            <w:tcW w:w="8064"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4A3C66" w:rsidRPr="00CB1998" w:rsidRDefault="004A3C66" w:rsidP="004A3C66">
            <w:pPr>
              <w:pStyle w:val="ListParagraph"/>
              <w:numPr>
                <w:ilvl w:val="0"/>
                <w:numId w:val="29"/>
              </w:numPr>
              <w:rPr>
                <w:rFonts w:ascii="Garamond" w:hAnsi="Garamond" w:cs="Arial"/>
                <w:sz w:val="24"/>
              </w:rPr>
            </w:pPr>
            <w:r w:rsidRPr="00CB1998">
              <w:rPr>
                <w:rFonts w:ascii="Garamond" w:hAnsi="Garamond" w:cs="Arial"/>
                <w:sz w:val="24"/>
              </w:rPr>
              <w:t>Were all procurement protests resolved according to the adopted CDBG Procurement Policy, and do the project files document a resolution of the protest?</w:t>
            </w:r>
            <w:r>
              <w:rPr>
                <w:rFonts w:ascii="Garamond" w:hAnsi="Garamond" w:cs="Arial"/>
                <w:sz w:val="24"/>
              </w:rPr>
              <w:t xml:space="preserve">  [2 CFR 200.318(k)</w:t>
            </w:r>
            <w:r w:rsidRPr="00CB1998">
              <w:rPr>
                <w:rFonts w:ascii="Garamond" w:hAnsi="Garamond" w:cs="Arial"/>
                <w:sz w:val="24"/>
              </w:rPr>
              <w:t>]</w:t>
            </w:r>
          </w:p>
        </w:tc>
        <w:tc>
          <w:tcPr>
            <w:tcW w:w="2448"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4A3C66" w:rsidRPr="00CB1998" w:rsidRDefault="004A3C66" w:rsidP="004A3C66">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 xml:space="preserve">Yes  </w:t>
            </w:r>
            <w:r w:rsidRPr="00CB1998">
              <w:rPr>
                <w:rFonts w:ascii="Garamond" w:hAnsi="Garamond" w:cs="Arial"/>
                <w:sz w:val="24"/>
              </w:rPr>
              <w:fldChar w:fldCharType="begin">
                <w:ffData>
                  <w:name w:val="Check2"/>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 xml:space="preserve">No  </w:t>
            </w:r>
            <w:r w:rsidRPr="00CB1998">
              <w:rPr>
                <w:rFonts w:ascii="Garamond" w:hAnsi="Garamond" w:cs="Arial"/>
                <w:sz w:val="24"/>
              </w:rPr>
              <w:fldChar w:fldCharType="begin">
                <w:ffData>
                  <w:name w:val="Check3"/>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N/A</w:t>
            </w:r>
          </w:p>
        </w:tc>
      </w:tr>
      <w:tr w:rsidR="004A3C66" w:rsidTr="004F47A4">
        <w:trPr>
          <w:trHeight w:val="576"/>
        </w:trPr>
        <w:tc>
          <w:tcPr>
            <w:tcW w:w="8064"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4A3C66" w:rsidRPr="00CB1998" w:rsidRDefault="004A3C66" w:rsidP="004A3C66">
            <w:pPr>
              <w:pStyle w:val="ListParagraph"/>
              <w:numPr>
                <w:ilvl w:val="0"/>
                <w:numId w:val="29"/>
              </w:numPr>
              <w:rPr>
                <w:rFonts w:ascii="Garamond" w:hAnsi="Garamond" w:cs="Arial"/>
                <w:sz w:val="24"/>
              </w:rPr>
            </w:pPr>
            <w:r w:rsidRPr="00CB1998">
              <w:rPr>
                <w:rFonts w:ascii="Garamond" w:hAnsi="Garamond" w:cs="Arial"/>
                <w:sz w:val="24"/>
              </w:rPr>
              <w:t>Was DEO notified of the protest and its resolution?</w:t>
            </w:r>
          </w:p>
        </w:tc>
        <w:tc>
          <w:tcPr>
            <w:tcW w:w="2448" w:type="dxa"/>
            <w:gridSpan w:val="2"/>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4A3C66" w:rsidRPr="00CB1998" w:rsidRDefault="004A3C66" w:rsidP="004A3C66">
            <w:pPr>
              <w:jc w:val="center"/>
              <w:rPr>
                <w:rFonts w:ascii="Garamond" w:hAnsi="Garamond" w:cs="Arial"/>
                <w:sz w:val="24"/>
              </w:rPr>
            </w:pPr>
            <w:r w:rsidRPr="00CB1998">
              <w:rPr>
                <w:rFonts w:ascii="Garamond" w:hAnsi="Garamond" w:cs="Arial"/>
                <w:sz w:val="24"/>
              </w:rPr>
              <w:fldChar w:fldCharType="begin">
                <w:ffData>
                  <w:name w:val="Check1"/>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 xml:space="preserve">Yes  </w:t>
            </w:r>
            <w:r w:rsidRPr="00CB1998">
              <w:rPr>
                <w:rFonts w:ascii="Garamond" w:hAnsi="Garamond" w:cs="Arial"/>
                <w:sz w:val="24"/>
              </w:rPr>
              <w:fldChar w:fldCharType="begin">
                <w:ffData>
                  <w:name w:val="Check2"/>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 xml:space="preserve">No  </w:t>
            </w:r>
            <w:r w:rsidRPr="00CB1998">
              <w:rPr>
                <w:rFonts w:ascii="Garamond" w:hAnsi="Garamond" w:cs="Arial"/>
                <w:sz w:val="24"/>
              </w:rPr>
              <w:fldChar w:fldCharType="begin">
                <w:ffData>
                  <w:name w:val="Check3"/>
                  <w:enabled/>
                  <w:calcOnExit w:val="0"/>
                  <w:checkBox>
                    <w:sizeAuto/>
                    <w:default w:val="0"/>
                  </w:checkBox>
                </w:ffData>
              </w:fldChar>
            </w:r>
            <w:r w:rsidRPr="00CB199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B1998">
              <w:rPr>
                <w:rFonts w:ascii="Garamond" w:hAnsi="Garamond" w:cs="Arial"/>
                <w:sz w:val="24"/>
              </w:rPr>
              <w:fldChar w:fldCharType="end"/>
            </w:r>
            <w:r w:rsidRPr="00CB1998">
              <w:rPr>
                <w:rFonts w:ascii="Garamond" w:hAnsi="Garamond" w:cs="Arial"/>
                <w:sz w:val="24"/>
              </w:rPr>
              <w:t>N/A</w:t>
            </w:r>
          </w:p>
        </w:tc>
      </w:tr>
      <w:tr w:rsidR="004A3C66" w:rsidTr="004E3F29">
        <w:trPr>
          <w:trHeight w:val="576"/>
        </w:trPr>
        <w:tc>
          <w:tcPr>
            <w:tcW w:w="10512"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vAlign w:val="center"/>
          </w:tcPr>
          <w:p w:rsidR="004A3C66" w:rsidRPr="00C512A8" w:rsidRDefault="004A3C66" w:rsidP="004E3F29">
            <w:pPr>
              <w:rPr>
                <w:rFonts w:ascii="Garamond" w:hAnsi="Garamond" w:cs="Arial"/>
                <w:b/>
                <w:sz w:val="28"/>
                <w:szCs w:val="28"/>
              </w:rPr>
            </w:pPr>
            <w:r w:rsidRPr="00C512A8">
              <w:rPr>
                <w:rFonts w:ascii="Garamond" w:hAnsi="Garamond" w:cs="Arial"/>
                <w:b/>
                <w:sz w:val="28"/>
                <w:szCs w:val="28"/>
              </w:rPr>
              <w:t xml:space="preserve">III.  Prior to </w:t>
            </w:r>
            <w:r w:rsidR="008548D9">
              <w:rPr>
                <w:rFonts w:ascii="Garamond" w:hAnsi="Garamond" w:cs="Arial"/>
                <w:b/>
                <w:sz w:val="28"/>
                <w:szCs w:val="28"/>
              </w:rPr>
              <w:t>Executing a Contract with the</w:t>
            </w:r>
            <w:r w:rsidR="006365A3">
              <w:rPr>
                <w:rFonts w:ascii="Garamond" w:hAnsi="Garamond" w:cs="Arial"/>
                <w:b/>
                <w:sz w:val="28"/>
                <w:szCs w:val="28"/>
              </w:rPr>
              <w:t xml:space="preserve"> Firm</w:t>
            </w:r>
          </w:p>
        </w:tc>
      </w:tr>
      <w:tr w:rsidR="004A3C66" w:rsidTr="001D5730">
        <w:trPr>
          <w:trHeight w:val="1008"/>
        </w:trPr>
        <w:tc>
          <w:tcPr>
            <w:tcW w:w="8064" w:type="dxa"/>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31"/>
              </w:numPr>
              <w:ind w:left="342"/>
              <w:rPr>
                <w:rFonts w:ascii="Garamond" w:hAnsi="Garamond" w:cs="Arial"/>
                <w:sz w:val="24"/>
              </w:rPr>
            </w:pPr>
            <w:r w:rsidRPr="00C512A8">
              <w:rPr>
                <w:rFonts w:ascii="Garamond" w:hAnsi="Garamond" w:cs="Arial"/>
                <w:sz w:val="24"/>
              </w:rPr>
              <w:t>If the procurement is covered by 287.055, FS, and the proposed contract exceeds the $195,000 threshold, has the firm executed a Truth-in-Negotiation certification.</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4A3C66" w:rsidTr="00327FB0">
        <w:trPr>
          <w:trHeight w:val="720"/>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31"/>
              </w:numPr>
              <w:ind w:left="342"/>
              <w:rPr>
                <w:rFonts w:ascii="Garamond" w:hAnsi="Garamond" w:cs="Arial"/>
                <w:sz w:val="24"/>
              </w:rPr>
            </w:pPr>
            <w:r w:rsidRPr="00C512A8">
              <w:rPr>
                <w:rFonts w:ascii="Garamond" w:hAnsi="Garamond" w:cs="Arial"/>
                <w:sz w:val="24"/>
              </w:rPr>
              <w:t xml:space="preserve">Does the contract identify the applicable CDBG subgrant number? </w:t>
            </w:r>
            <w:r w:rsidRPr="00C512A8">
              <w:rPr>
                <w:rFonts w:ascii="Garamond" w:hAnsi="Garamond" w:cs="Arial"/>
                <w:sz w:val="24"/>
              </w:rPr>
              <w:br/>
              <w:t>[</w:t>
            </w:r>
            <w:r w:rsidR="00547193">
              <w:rPr>
                <w:rFonts w:ascii="Garamond" w:hAnsi="Garamond" w:cs="Arial"/>
                <w:sz w:val="24"/>
              </w:rPr>
              <w:t>Subgrant Agreement, Attachment D</w:t>
            </w:r>
            <w:r w:rsidRPr="00C512A8">
              <w:rPr>
                <w:rFonts w:ascii="Garamond" w:hAnsi="Garamond" w:cs="Arial"/>
                <w:sz w:val="24"/>
              </w:rPr>
              <w:t>]</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327FB0">
        <w:trPr>
          <w:trHeight w:val="720"/>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31"/>
              </w:numPr>
              <w:ind w:left="342"/>
              <w:rPr>
                <w:rFonts w:ascii="Garamond" w:hAnsi="Garamond" w:cs="Arial"/>
                <w:sz w:val="24"/>
              </w:rPr>
            </w:pPr>
            <w:r w:rsidRPr="00C512A8">
              <w:rPr>
                <w:rFonts w:ascii="Garamond" w:hAnsi="Garamond" w:cs="Arial"/>
                <w:sz w:val="24"/>
              </w:rPr>
              <w:t xml:space="preserve">Is compensation </w:t>
            </w:r>
            <w:r w:rsidRPr="00C512A8">
              <w:rPr>
                <w:rFonts w:ascii="Garamond" w:hAnsi="Garamond" w:cs="Arial"/>
                <w:sz w:val="24"/>
                <w:u w:val="single"/>
              </w:rPr>
              <w:t>not based</w:t>
            </w:r>
            <w:r w:rsidRPr="00C512A8">
              <w:rPr>
                <w:rFonts w:ascii="Garamond" w:hAnsi="Garamond" w:cs="Arial"/>
                <w:sz w:val="24"/>
              </w:rPr>
              <w:t xml:space="preserve"> on a percentage of the construction cost or on a </w:t>
            </w:r>
            <w:proofErr w:type="gramStart"/>
            <w:r w:rsidRPr="00C512A8">
              <w:rPr>
                <w:rFonts w:ascii="Garamond" w:hAnsi="Garamond" w:cs="Arial"/>
                <w:sz w:val="24"/>
              </w:rPr>
              <w:t>cost plus</w:t>
            </w:r>
            <w:proofErr w:type="gramEnd"/>
            <w:r w:rsidRPr="00C512A8">
              <w:rPr>
                <w:rFonts w:ascii="Garamond" w:hAnsi="Garamond" w:cs="Arial"/>
                <w:sz w:val="24"/>
              </w:rPr>
              <w:t xml:space="preserve"> percentage of cost?</w:t>
            </w:r>
            <w:r>
              <w:rPr>
                <w:rFonts w:ascii="Garamond" w:hAnsi="Garamond" w:cs="Arial"/>
                <w:sz w:val="24"/>
              </w:rPr>
              <w:t xml:space="preserve">  [2 CFR 200.323(d)</w:t>
            </w:r>
            <w:r w:rsidRPr="00C512A8">
              <w:rPr>
                <w:rFonts w:ascii="Garamond" w:hAnsi="Garamond" w:cs="Arial"/>
                <w:sz w:val="24"/>
              </w:rPr>
              <w:t>]</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A3C66" w:rsidTr="0037261D">
        <w:trPr>
          <w:trHeight w:val="576"/>
        </w:trPr>
        <w:tc>
          <w:tcPr>
            <w:tcW w:w="10512" w:type="dxa"/>
            <w:gridSpan w:val="3"/>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rsidR="004A3C66" w:rsidRPr="00C512A8" w:rsidRDefault="004A3C66" w:rsidP="004A3C66">
            <w:pPr>
              <w:pStyle w:val="ListParagraph"/>
              <w:numPr>
                <w:ilvl w:val="0"/>
                <w:numId w:val="31"/>
              </w:numPr>
              <w:ind w:left="342"/>
              <w:rPr>
                <w:rFonts w:ascii="Garamond" w:hAnsi="Garamond" w:cs="Arial"/>
                <w:sz w:val="24"/>
              </w:rPr>
            </w:pPr>
            <w:r w:rsidRPr="00C512A8">
              <w:rPr>
                <w:rFonts w:ascii="Garamond" w:hAnsi="Garamond" w:cs="Arial"/>
                <w:sz w:val="24"/>
              </w:rPr>
              <w:t xml:space="preserve">For engineering and architectural contracts covered by </w:t>
            </w:r>
            <w:r>
              <w:rPr>
                <w:rFonts w:ascii="Garamond" w:hAnsi="Garamond" w:cs="Arial"/>
                <w:sz w:val="24"/>
              </w:rPr>
              <w:t xml:space="preserve">section </w:t>
            </w:r>
            <w:r w:rsidRPr="00C512A8">
              <w:rPr>
                <w:rFonts w:ascii="Garamond" w:hAnsi="Garamond" w:cs="Arial"/>
                <w:sz w:val="24"/>
              </w:rPr>
              <w:t>287.055, FS, does the contract contain:</w:t>
            </w:r>
          </w:p>
        </w:tc>
      </w:tr>
      <w:tr w:rsidR="004A3C66" w:rsidTr="0037261D">
        <w:trPr>
          <w:trHeight w:val="576"/>
        </w:trPr>
        <w:tc>
          <w:tcPr>
            <w:tcW w:w="8064" w:type="dxa"/>
            <w:tcBorders>
              <w:top w:val="single" w:sz="6" w:space="0" w:color="000000" w:themeColor="text1"/>
              <w:left w:val="single" w:sz="12" w:space="0" w:color="000000" w:themeColor="text1"/>
              <w:bottom w:val="single" w:sz="6" w:space="0" w:color="000000" w:themeColor="text1"/>
            </w:tcBorders>
            <w:vAlign w:val="center"/>
          </w:tcPr>
          <w:p w:rsidR="004A3C66" w:rsidRPr="00C512A8" w:rsidRDefault="004A3C66" w:rsidP="004A3C66">
            <w:pPr>
              <w:pStyle w:val="ListParagraph"/>
              <w:numPr>
                <w:ilvl w:val="0"/>
                <w:numId w:val="32"/>
              </w:numPr>
              <w:rPr>
                <w:rFonts w:ascii="Garamond" w:hAnsi="Garamond" w:cs="Arial"/>
                <w:sz w:val="24"/>
              </w:rPr>
            </w:pPr>
            <w:r w:rsidRPr="00C512A8">
              <w:rPr>
                <w:rFonts w:ascii="Garamond" w:hAnsi="Garamond" w:cs="Arial"/>
                <w:sz w:val="24"/>
              </w:rPr>
              <w:t>A prohibition on contingent fees?</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4A3C66" w:rsidTr="004A3C66">
        <w:trPr>
          <w:trHeight w:val="792"/>
        </w:trPr>
        <w:tc>
          <w:tcPr>
            <w:tcW w:w="8064" w:type="dxa"/>
            <w:tcBorders>
              <w:top w:val="single" w:sz="6" w:space="0" w:color="000000" w:themeColor="text1"/>
              <w:left w:val="single" w:sz="12" w:space="0" w:color="000000" w:themeColor="text1"/>
              <w:bottom w:val="single" w:sz="12" w:space="0" w:color="000000" w:themeColor="text1"/>
            </w:tcBorders>
            <w:vAlign w:val="center"/>
          </w:tcPr>
          <w:p w:rsidR="004A3C66" w:rsidRPr="00C512A8" w:rsidRDefault="004A3C66" w:rsidP="004A3C66">
            <w:pPr>
              <w:pStyle w:val="ListParagraph"/>
              <w:numPr>
                <w:ilvl w:val="0"/>
                <w:numId w:val="32"/>
              </w:numPr>
              <w:rPr>
                <w:rFonts w:ascii="Garamond" w:hAnsi="Garamond" w:cs="Arial"/>
                <w:sz w:val="24"/>
              </w:rPr>
            </w:pPr>
            <w:r w:rsidRPr="00C512A8">
              <w:rPr>
                <w:rFonts w:ascii="Garamond" w:hAnsi="Garamond" w:cs="Arial"/>
                <w:sz w:val="24"/>
              </w:rPr>
              <w:t>A contract price adjustment clause, if the firm was required to execute a Truth-in-Negotiation certification?</w:t>
            </w:r>
          </w:p>
        </w:tc>
        <w:tc>
          <w:tcPr>
            <w:tcW w:w="2448" w:type="dxa"/>
            <w:gridSpan w:val="2"/>
            <w:tcBorders>
              <w:top w:val="single" w:sz="6" w:space="0" w:color="000000" w:themeColor="text1"/>
              <w:bottom w:val="single" w:sz="12" w:space="0" w:color="000000" w:themeColor="text1"/>
              <w:right w:val="single" w:sz="12" w:space="0" w:color="000000" w:themeColor="text1"/>
            </w:tcBorders>
            <w:vAlign w:val="center"/>
          </w:tcPr>
          <w:p w:rsidR="004A3C66" w:rsidRPr="00C512A8" w:rsidRDefault="004A3C66" w:rsidP="004A3C66">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bl>
    <w:p w:rsidR="00C327D3" w:rsidRPr="001D5730" w:rsidRDefault="00C327D3" w:rsidP="0045601C">
      <w:pPr>
        <w:pStyle w:val="ListParagraph"/>
        <w:numPr>
          <w:ilvl w:val="0"/>
          <w:numId w:val="31"/>
        </w:numPr>
        <w:ind w:left="342"/>
        <w:rPr>
          <w:rFonts w:ascii="Garamond" w:hAnsi="Garamond" w:cs="Arial"/>
          <w:sz w:val="16"/>
          <w:szCs w:val="16"/>
        </w:rPr>
        <w:sectPr w:rsidR="00C327D3" w:rsidRPr="001D5730" w:rsidSect="00415C3C">
          <w:type w:val="continuous"/>
          <w:pgSz w:w="12240" w:h="15840" w:code="1"/>
          <w:pgMar w:top="1080" w:right="864" w:bottom="720" w:left="864" w:header="432" w:footer="432" w:gutter="0"/>
          <w:cols w:space="720"/>
          <w:docGrid w:linePitch="360"/>
        </w:sectPr>
      </w:pPr>
    </w:p>
    <w:p w:rsidR="00C327D3" w:rsidRDefault="00C327D3" w:rsidP="0045601C">
      <w:pPr>
        <w:pStyle w:val="ListParagraph"/>
        <w:numPr>
          <w:ilvl w:val="0"/>
          <w:numId w:val="31"/>
        </w:numPr>
        <w:ind w:left="342"/>
        <w:rPr>
          <w:rFonts w:ascii="Garamond" w:hAnsi="Garamond" w:cs="Arial"/>
          <w:sz w:val="24"/>
        </w:rPr>
        <w:sectPr w:rsidR="00C327D3" w:rsidSect="00B21192">
          <w:pgSz w:w="12240" w:h="15840" w:code="1"/>
          <w:pgMar w:top="1080" w:right="864" w:bottom="720" w:left="864" w:header="432" w:footer="432" w:gutter="0"/>
          <w:cols w:space="720"/>
          <w:docGrid w:linePitch="360"/>
        </w:sectPr>
      </w:pPr>
    </w:p>
    <w:tbl>
      <w:tblPr>
        <w:tblStyle w:val="TableGrid"/>
        <w:tblW w:w="10512" w:type="dxa"/>
        <w:tblInd w:w="-15" w:type="dxa"/>
        <w:tblLook w:val="04A0" w:firstRow="1" w:lastRow="0" w:firstColumn="1" w:lastColumn="0" w:noHBand="0" w:noVBand="1"/>
      </w:tblPr>
      <w:tblGrid>
        <w:gridCol w:w="8064"/>
        <w:gridCol w:w="720"/>
        <w:gridCol w:w="1728"/>
      </w:tblGrid>
      <w:tr w:rsidR="004F47A4" w:rsidTr="009E0F45">
        <w:trPr>
          <w:trHeight w:val="504"/>
        </w:trPr>
        <w:tc>
          <w:tcPr>
            <w:tcW w:w="10512"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vAlign w:val="center"/>
          </w:tcPr>
          <w:p w:rsidR="004F47A4" w:rsidRPr="00C512A8" w:rsidRDefault="004F47A4" w:rsidP="004F47A4">
            <w:pPr>
              <w:pStyle w:val="ListParagraph"/>
              <w:numPr>
                <w:ilvl w:val="0"/>
                <w:numId w:val="31"/>
              </w:numPr>
              <w:ind w:left="342"/>
              <w:rPr>
                <w:rFonts w:ascii="Garamond" w:hAnsi="Garamond" w:cs="Arial"/>
                <w:sz w:val="24"/>
              </w:rPr>
            </w:pPr>
            <w:r w:rsidRPr="00C512A8">
              <w:rPr>
                <w:rFonts w:ascii="Garamond" w:hAnsi="Garamond" w:cs="Arial"/>
                <w:sz w:val="24"/>
              </w:rPr>
              <w:t xml:space="preserve">Does the contract contain the following clauses required by </w:t>
            </w:r>
            <w:r>
              <w:rPr>
                <w:rFonts w:ascii="Garamond" w:hAnsi="Garamond" w:cs="Arial"/>
                <w:sz w:val="24"/>
              </w:rPr>
              <w:t xml:space="preserve">Appendix II to 2 CFR Part </w:t>
            </w:r>
            <w:r w:rsidR="009E0F45">
              <w:rPr>
                <w:rFonts w:ascii="Garamond" w:hAnsi="Garamond" w:cs="Arial"/>
                <w:sz w:val="24"/>
              </w:rPr>
              <w:t>200</w:t>
            </w:r>
            <w:r w:rsidR="009E0F45" w:rsidRPr="00C512A8">
              <w:rPr>
                <w:rFonts w:ascii="Garamond" w:hAnsi="Garamond" w:cs="Arial"/>
                <w:sz w:val="24"/>
              </w:rPr>
              <w:t>?</w:t>
            </w:r>
          </w:p>
        </w:tc>
      </w:tr>
      <w:tr w:rsidR="004F47A4"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4F47A4" w:rsidP="004F47A4">
            <w:pPr>
              <w:pStyle w:val="ListParagraph"/>
              <w:numPr>
                <w:ilvl w:val="0"/>
                <w:numId w:val="32"/>
              </w:numPr>
              <w:rPr>
                <w:rFonts w:ascii="Garamond" w:hAnsi="Garamond" w:cs="Arial"/>
                <w:sz w:val="24"/>
              </w:rPr>
            </w:pPr>
            <w:r w:rsidRPr="00C512A8">
              <w:rPr>
                <w:rFonts w:ascii="Garamond" w:hAnsi="Garamond" w:cs="Arial"/>
                <w:sz w:val="24"/>
              </w:rPr>
              <w:t>Termination for cause or convenience for contracts over $10,000?</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F47A4"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4F47A4" w:rsidP="004F47A4">
            <w:pPr>
              <w:pStyle w:val="ListParagraph"/>
              <w:numPr>
                <w:ilvl w:val="0"/>
                <w:numId w:val="32"/>
              </w:numPr>
              <w:rPr>
                <w:rFonts w:ascii="Garamond" w:hAnsi="Garamond" w:cs="Arial"/>
                <w:sz w:val="24"/>
              </w:rPr>
            </w:pPr>
            <w:r w:rsidRPr="00C512A8">
              <w:rPr>
                <w:rFonts w:ascii="Garamond" w:hAnsi="Garamond" w:cs="Arial"/>
                <w:sz w:val="24"/>
              </w:rPr>
              <w:t>Access to records by the grantee, State/Federal agencies, and their representatives?</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F47A4"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4F47A4" w:rsidP="004F47A4">
            <w:pPr>
              <w:pStyle w:val="ListParagraph"/>
              <w:numPr>
                <w:ilvl w:val="0"/>
                <w:numId w:val="32"/>
              </w:numPr>
              <w:rPr>
                <w:rFonts w:ascii="Garamond" w:hAnsi="Garamond" w:cs="Arial"/>
                <w:sz w:val="24"/>
              </w:rPr>
            </w:pPr>
            <w:r w:rsidRPr="00C512A8">
              <w:rPr>
                <w:rFonts w:ascii="Garamond" w:hAnsi="Garamond" w:cs="Arial"/>
                <w:sz w:val="24"/>
              </w:rPr>
              <w:t>Retention of records for six years?</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F47A4"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4F47A4" w:rsidP="004F47A4">
            <w:pPr>
              <w:pStyle w:val="ListParagraph"/>
              <w:numPr>
                <w:ilvl w:val="0"/>
                <w:numId w:val="32"/>
              </w:numPr>
              <w:rPr>
                <w:rFonts w:ascii="Garamond" w:hAnsi="Garamond" w:cs="Arial"/>
                <w:sz w:val="24"/>
              </w:rPr>
            </w:pPr>
            <w:r w:rsidRPr="00C512A8">
              <w:rPr>
                <w:rFonts w:ascii="Garamond" w:hAnsi="Garamond" w:cs="Arial"/>
                <w:sz w:val="24"/>
              </w:rPr>
              <w:t>Remedies for breach of contract for contracts over $100,000?</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F47A4" w:rsidTr="009B572E">
        <w:trPr>
          <w:trHeight w:val="648"/>
        </w:trPr>
        <w:tc>
          <w:tcPr>
            <w:tcW w:w="8064" w:type="dxa"/>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4F47A4" w:rsidP="004F47A4">
            <w:pPr>
              <w:pStyle w:val="ListParagraph"/>
              <w:numPr>
                <w:ilvl w:val="0"/>
                <w:numId w:val="31"/>
              </w:numPr>
              <w:ind w:left="342"/>
              <w:rPr>
                <w:rFonts w:ascii="Garamond" w:hAnsi="Garamond" w:cs="Arial"/>
                <w:sz w:val="24"/>
              </w:rPr>
            </w:pPr>
            <w:r w:rsidRPr="00C512A8">
              <w:rPr>
                <w:rFonts w:ascii="Garamond" w:hAnsi="Garamond" w:cs="Arial"/>
                <w:sz w:val="24"/>
              </w:rPr>
              <w:t>If the contract is for $100,000 or more, does the contract contain the Section 3 language required by 24 CFR 135.38?</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4F47A4" w:rsidTr="009B572E">
        <w:trPr>
          <w:trHeight w:val="648"/>
        </w:trPr>
        <w:tc>
          <w:tcPr>
            <w:tcW w:w="10512" w:type="dxa"/>
            <w:gridSpan w:val="3"/>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rsidR="004F47A4" w:rsidRPr="00C512A8" w:rsidRDefault="004F47A4" w:rsidP="004F47A4">
            <w:pPr>
              <w:pStyle w:val="ListParagraph"/>
              <w:numPr>
                <w:ilvl w:val="0"/>
                <w:numId w:val="31"/>
              </w:numPr>
              <w:ind w:left="360"/>
              <w:rPr>
                <w:rFonts w:ascii="Garamond" w:hAnsi="Garamond" w:cs="Arial"/>
                <w:sz w:val="24"/>
              </w:rPr>
            </w:pPr>
            <w:r w:rsidRPr="00C512A8">
              <w:rPr>
                <w:rFonts w:ascii="Garamond" w:hAnsi="Garamond" w:cs="Arial"/>
                <w:sz w:val="24"/>
              </w:rPr>
              <w:t xml:space="preserve">Were the following documents sent to the DEO grant manager as part of the request </w:t>
            </w:r>
            <w:r w:rsidR="009E0F45">
              <w:rPr>
                <w:rFonts w:ascii="Garamond" w:hAnsi="Garamond" w:cs="Arial"/>
                <w:sz w:val="24"/>
              </w:rPr>
              <w:t>for approval of the procurement?</w:t>
            </w:r>
            <w:r w:rsidRPr="00C512A8">
              <w:rPr>
                <w:rFonts w:ascii="Garamond" w:hAnsi="Garamond" w:cs="Arial"/>
                <w:sz w:val="24"/>
              </w:rPr>
              <w:t xml:space="preserve">  [</w:t>
            </w:r>
            <w:r w:rsidR="00547193">
              <w:rPr>
                <w:rFonts w:ascii="Garamond" w:hAnsi="Garamond" w:cs="Arial"/>
                <w:sz w:val="24"/>
              </w:rPr>
              <w:t>Subgrant Agreement, Attachment D</w:t>
            </w:r>
            <w:r w:rsidRPr="00C512A8">
              <w:rPr>
                <w:rFonts w:ascii="Garamond" w:hAnsi="Garamond" w:cs="Arial"/>
                <w:sz w:val="24"/>
              </w:rPr>
              <w:t>]</w:t>
            </w:r>
          </w:p>
        </w:tc>
      </w:tr>
      <w:tr w:rsidR="004F47A4"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8E7F3D" w:rsidP="004F47A4">
            <w:pPr>
              <w:pStyle w:val="ListParagraph"/>
              <w:numPr>
                <w:ilvl w:val="0"/>
                <w:numId w:val="32"/>
              </w:numPr>
              <w:ind w:left="720"/>
              <w:rPr>
                <w:rFonts w:ascii="Garamond" w:hAnsi="Garamond" w:cs="Arial"/>
                <w:sz w:val="24"/>
              </w:rPr>
            </w:pPr>
            <w:r w:rsidRPr="00C512A8">
              <w:rPr>
                <w:rFonts w:ascii="Garamond" w:hAnsi="Garamond" w:cs="Arial"/>
                <w:sz w:val="24"/>
              </w:rPr>
              <w:t>A copy of the RFP?</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4F47A4"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4F47A4" w:rsidRPr="00C512A8" w:rsidRDefault="008E7F3D" w:rsidP="008E7F3D">
            <w:pPr>
              <w:pStyle w:val="ListParagraph"/>
              <w:numPr>
                <w:ilvl w:val="0"/>
                <w:numId w:val="32"/>
              </w:numPr>
              <w:rPr>
                <w:rFonts w:ascii="Garamond" w:hAnsi="Garamond" w:cs="Arial"/>
                <w:sz w:val="24"/>
              </w:rPr>
            </w:pPr>
            <w:r w:rsidRPr="008E7F3D">
              <w:rPr>
                <w:rFonts w:ascii="Garamond" w:hAnsi="Garamond" w:cs="Arial"/>
                <w:sz w:val="24"/>
              </w:rPr>
              <w:t>A copy of the RFP advertisement and an affidavit of publication?</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4F47A4" w:rsidRPr="00C512A8" w:rsidRDefault="004F47A4" w:rsidP="004F47A4">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9E0F45" w:rsidTr="009B572E">
        <w:trPr>
          <w:trHeight w:val="648"/>
        </w:trPr>
        <w:tc>
          <w:tcPr>
            <w:tcW w:w="8064" w:type="dxa"/>
            <w:tcBorders>
              <w:top w:val="single" w:sz="6" w:space="0" w:color="000000" w:themeColor="text1"/>
              <w:left w:val="single" w:sz="12" w:space="0" w:color="000000" w:themeColor="text1"/>
              <w:bottom w:val="single" w:sz="6" w:space="0" w:color="000000" w:themeColor="text1"/>
            </w:tcBorders>
            <w:vAlign w:val="center"/>
          </w:tcPr>
          <w:p w:rsidR="009E0F45" w:rsidRPr="008E7F3D" w:rsidRDefault="009E0F45" w:rsidP="009E0F45">
            <w:pPr>
              <w:pStyle w:val="ListParagraph"/>
              <w:numPr>
                <w:ilvl w:val="0"/>
                <w:numId w:val="32"/>
              </w:numPr>
              <w:rPr>
                <w:rFonts w:ascii="Garamond" w:hAnsi="Garamond" w:cs="Arial"/>
                <w:sz w:val="24"/>
              </w:rPr>
            </w:pPr>
            <w:r>
              <w:rPr>
                <w:rFonts w:ascii="Garamond" w:hAnsi="Garamond" w:cs="Arial"/>
                <w:sz w:val="24"/>
              </w:rPr>
              <w:t>If applicable, a</w:t>
            </w:r>
            <w:r w:rsidRPr="008E7F3D">
              <w:rPr>
                <w:rFonts w:ascii="Garamond" w:hAnsi="Garamond" w:cs="Arial"/>
                <w:sz w:val="24"/>
              </w:rPr>
              <w:t xml:space="preserve"> list of entities to whom a notification of the R</w:t>
            </w:r>
            <w:r>
              <w:rPr>
                <w:rFonts w:ascii="Garamond" w:hAnsi="Garamond" w:cs="Arial"/>
                <w:sz w:val="24"/>
              </w:rPr>
              <w:t>FP was provided by mail or fax?</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9E0F45" w:rsidRPr="00C512A8" w:rsidRDefault="009E0F45" w:rsidP="009E0F45">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9E0F45"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9E0F45" w:rsidRPr="00C512A8" w:rsidRDefault="009E0F45" w:rsidP="009E0F45">
            <w:pPr>
              <w:pStyle w:val="ListParagraph"/>
              <w:numPr>
                <w:ilvl w:val="0"/>
                <w:numId w:val="32"/>
              </w:numPr>
              <w:ind w:left="720"/>
              <w:rPr>
                <w:rFonts w:ascii="Garamond" w:hAnsi="Garamond" w:cs="Arial"/>
                <w:sz w:val="24"/>
              </w:rPr>
            </w:pPr>
            <w:r w:rsidRPr="00C512A8">
              <w:rPr>
                <w:rFonts w:ascii="Garamond" w:hAnsi="Garamond" w:cs="Arial"/>
                <w:sz w:val="24"/>
              </w:rPr>
              <w:t xml:space="preserve">Documentation of </w:t>
            </w:r>
            <w:r>
              <w:rPr>
                <w:rFonts w:ascii="Garamond" w:hAnsi="Garamond" w:cs="Arial"/>
                <w:sz w:val="24"/>
              </w:rPr>
              <w:t>all</w:t>
            </w:r>
            <w:r w:rsidRPr="00C512A8">
              <w:rPr>
                <w:rFonts w:ascii="Garamond" w:hAnsi="Garamond" w:cs="Arial"/>
                <w:sz w:val="24"/>
              </w:rPr>
              <w:t xml:space="preserve"> efforts to get MBE/WBE vendors to submit proposals?</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9E0F45" w:rsidRPr="00C512A8" w:rsidRDefault="009E0F45" w:rsidP="009E0F45">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9E0F45" w:rsidTr="009B572E">
        <w:trPr>
          <w:trHeight w:val="648"/>
        </w:trPr>
        <w:tc>
          <w:tcPr>
            <w:tcW w:w="8064" w:type="dxa"/>
            <w:tcBorders>
              <w:top w:val="single" w:sz="6" w:space="0" w:color="000000" w:themeColor="text1"/>
              <w:left w:val="single" w:sz="12" w:space="0" w:color="000000" w:themeColor="text1"/>
              <w:bottom w:val="single" w:sz="6" w:space="0" w:color="000000" w:themeColor="text1"/>
            </w:tcBorders>
            <w:vAlign w:val="center"/>
          </w:tcPr>
          <w:p w:rsidR="009E0F45" w:rsidRPr="008E7F3D" w:rsidRDefault="009E0F45" w:rsidP="009E0F45">
            <w:pPr>
              <w:pStyle w:val="ListParagraph"/>
              <w:numPr>
                <w:ilvl w:val="0"/>
                <w:numId w:val="32"/>
              </w:numPr>
              <w:rPr>
                <w:rFonts w:ascii="Garamond" w:hAnsi="Garamond" w:cs="Arial"/>
                <w:sz w:val="24"/>
              </w:rPr>
            </w:pPr>
            <w:r w:rsidRPr="008E7F3D">
              <w:rPr>
                <w:rFonts w:ascii="Garamond" w:hAnsi="Garamond" w:cs="Arial"/>
                <w:sz w:val="24"/>
              </w:rPr>
              <w:t xml:space="preserve">For </w:t>
            </w:r>
            <w:r w:rsidRPr="00CD7C51">
              <w:rPr>
                <w:rFonts w:ascii="Garamond" w:hAnsi="Garamond" w:cs="Arial"/>
                <w:sz w:val="24"/>
              </w:rPr>
              <w:t>engineering/architecture</w:t>
            </w:r>
            <w:r w:rsidRPr="008E7F3D">
              <w:rPr>
                <w:rFonts w:ascii="Garamond" w:hAnsi="Garamond" w:cs="Arial"/>
                <w:sz w:val="24"/>
              </w:rPr>
              <w:t xml:space="preserve"> contracts, if short-listing was used</w:t>
            </w:r>
            <w:r>
              <w:rPr>
                <w:rFonts w:ascii="Garamond" w:hAnsi="Garamond" w:cs="Arial"/>
                <w:sz w:val="24"/>
              </w:rPr>
              <w:t>,</w:t>
            </w:r>
            <w:r w:rsidRPr="008E7F3D">
              <w:rPr>
                <w:rFonts w:ascii="Garamond" w:hAnsi="Garamond" w:cs="Arial"/>
                <w:sz w:val="24"/>
              </w:rPr>
              <w:t xml:space="preserve"> a list of firms that submitted a proposal</w:t>
            </w:r>
            <w:r>
              <w:rPr>
                <w:rFonts w:ascii="Garamond" w:hAnsi="Garamond" w:cs="Arial"/>
                <w:sz w:val="24"/>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9E0F45" w:rsidRPr="00C512A8" w:rsidRDefault="009E0F45" w:rsidP="009E0F45">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9E0F45" w:rsidTr="00BA5B73">
        <w:trPr>
          <w:trHeight w:val="720"/>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9E0F45" w:rsidRPr="008E7F3D" w:rsidRDefault="00BA5B73" w:rsidP="009E0F45">
            <w:pPr>
              <w:pStyle w:val="ListParagraph"/>
              <w:numPr>
                <w:ilvl w:val="0"/>
                <w:numId w:val="32"/>
              </w:numPr>
              <w:rPr>
                <w:rFonts w:ascii="Garamond" w:hAnsi="Garamond" w:cs="Arial"/>
                <w:sz w:val="24"/>
              </w:rPr>
            </w:pPr>
            <w:r w:rsidRPr="009E0F45">
              <w:rPr>
                <w:rFonts w:ascii="Garamond" w:hAnsi="Garamond" w:cs="Arial"/>
                <w:sz w:val="24"/>
              </w:rPr>
              <w:t>Copies of all signed evaluation</w:t>
            </w:r>
            <w:r>
              <w:rPr>
                <w:rFonts w:ascii="Garamond" w:hAnsi="Garamond" w:cs="Arial"/>
                <w:sz w:val="24"/>
              </w:rPr>
              <w:t>/ranking</w:t>
            </w:r>
            <w:r w:rsidRPr="009E0F45">
              <w:rPr>
                <w:rFonts w:ascii="Garamond" w:hAnsi="Garamond" w:cs="Arial"/>
                <w:sz w:val="24"/>
              </w:rPr>
              <w:t xml:space="preserve"> forms, including a copy of the scoring summary sheet?</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9E0F45" w:rsidRPr="00C512A8" w:rsidRDefault="00BA5B73" w:rsidP="009E0F45">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9E0F45" w:rsidTr="00BA5B73">
        <w:trPr>
          <w:trHeight w:val="648"/>
        </w:trPr>
        <w:tc>
          <w:tcPr>
            <w:tcW w:w="8064" w:type="dxa"/>
            <w:tcBorders>
              <w:top w:val="single" w:sz="6" w:space="0" w:color="000000" w:themeColor="text1"/>
              <w:left w:val="single" w:sz="12" w:space="0" w:color="000000" w:themeColor="text1"/>
              <w:bottom w:val="single" w:sz="6" w:space="0" w:color="000000" w:themeColor="text1"/>
            </w:tcBorders>
            <w:vAlign w:val="center"/>
          </w:tcPr>
          <w:p w:rsidR="009E0F45" w:rsidRPr="00C512A8" w:rsidRDefault="00BA5B73" w:rsidP="009E0F45">
            <w:pPr>
              <w:pStyle w:val="ListParagraph"/>
              <w:numPr>
                <w:ilvl w:val="0"/>
                <w:numId w:val="32"/>
              </w:numPr>
              <w:rPr>
                <w:rFonts w:ascii="Garamond" w:hAnsi="Garamond" w:cs="Arial"/>
                <w:sz w:val="24"/>
              </w:rPr>
            </w:pPr>
            <w:r w:rsidRPr="00BA5B73">
              <w:rPr>
                <w:rFonts w:ascii="Garamond" w:hAnsi="Garamond"/>
                <w:sz w:val="22"/>
                <w:szCs w:val="22"/>
              </w:rPr>
              <w:t>A copy of the cost analysis for administrative services procurements, or if multiple responses to the RFP were received, a copy of the price analysis</w:t>
            </w:r>
            <w:r>
              <w:rPr>
                <w:rFonts w:ascii="Garamond" w:hAnsi="Garamond"/>
                <w:sz w:val="22"/>
                <w:szCs w:val="22"/>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9E0F45" w:rsidRPr="00C512A8" w:rsidRDefault="00BA5B73" w:rsidP="009E0F45">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BA5B73" w:rsidTr="00BA5B73">
        <w:trPr>
          <w:trHeight w:val="504"/>
        </w:trPr>
        <w:tc>
          <w:tcPr>
            <w:tcW w:w="8064" w:type="dxa"/>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2"/>
              </w:numPr>
              <w:rPr>
                <w:rFonts w:ascii="Garamond" w:hAnsi="Garamond" w:cs="Arial"/>
                <w:sz w:val="24"/>
              </w:rPr>
            </w:pPr>
            <w:r w:rsidRPr="00BA5B73">
              <w:rPr>
                <w:rFonts w:ascii="Garamond" w:hAnsi="Garamond"/>
                <w:sz w:val="22"/>
                <w:szCs w:val="22"/>
              </w:rPr>
              <w:t>A copy of a cost analysis for all procurements of engineering services</w:t>
            </w:r>
            <w:r w:rsidRPr="009E0F45">
              <w:rPr>
                <w:rFonts w:ascii="Garamond" w:hAnsi="Garamond" w:cs="Arial"/>
                <w:sz w:val="24"/>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BA5B73" w:rsidTr="009B572E">
        <w:trPr>
          <w:trHeight w:val="648"/>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2"/>
              </w:numPr>
              <w:rPr>
                <w:rFonts w:ascii="Garamond" w:hAnsi="Garamond" w:cs="Arial"/>
                <w:sz w:val="24"/>
              </w:rPr>
            </w:pPr>
            <w:r w:rsidRPr="009E0F45">
              <w:rPr>
                <w:rFonts w:ascii="Garamond" w:hAnsi="Garamond" w:cs="Arial"/>
                <w:sz w:val="24"/>
              </w:rPr>
              <w:t>A copy of the minutes from the commission/council meeting approving</w:t>
            </w:r>
            <w:r>
              <w:rPr>
                <w:rFonts w:ascii="Garamond" w:hAnsi="Garamond" w:cs="Arial"/>
                <w:sz w:val="24"/>
              </w:rPr>
              <w:t xml:space="preserve"> the </w:t>
            </w:r>
            <w:r w:rsidRPr="009E0F45">
              <w:rPr>
                <w:rFonts w:ascii="Garamond" w:hAnsi="Garamond" w:cs="Arial"/>
                <w:sz w:val="24"/>
              </w:rPr>
              <w:t>award</w:t>
            </w:r>
            <w:r>
              <w:rPr>
                <w:rFonts w:ascii="Garamond" w:hAnsi="Garamond" w:cs="Arial"/>
                <w:sz w:val="24"/>
              </w:rPr>
              <w:t xml:space="preserve"> of the</w:t>
            </w:r>
            <w:r w:rsidRPr="009E0F45">
              <w:rPr>
                <w:rFonts w:ascii="Garamond" w:hAnsi="Garamond" w:cs="Arial"/>
                <w:sz w:val="24"/>
              </w:rPr>
              <w:t xml:space="preserve"> contract?</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BA5B73" w:rsidTr="009E0F45">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2"/>
              </w:numPr>
              <w:rPr>
                <w:rFonts w:ascii="Garamond" w:hAnsi="Garamond" w:cs="Arial"/>
                <w:sz w:val="24"/>
              </w:rPr>
            </w:pPr>
            <w:r w:rsidRPr="009E0F45">
              <w:rPr>
                <w:rFonts w:ascii="Garamond" w:hAnsi="Garamond" w:cs="Arial"/>
                <w:sz w:val="24"/>
              </w:rPr>
              <w:t>A copy of the proposed contract?</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BA5B73" w:rsidTr="009B572E">
        <w:trPr>
          <w:trHeight w:val="648"/>
        </w:trPr>
        <w:tc>
          <w:tcPr>
            <w:tcW w:w="8064" w:type="dxa"/>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2"/>
              </w:numPr>
              <w:rPr>
                <w:rFonts w:ascii="Garamond" w:hAnsi="Garamond" w:cs="Arial"/>
                <w:sz w:val="24"/>
              </w:rPr>
            </w:pPr>
            <w:r>
              <w:rPr>
                <w:rFonts w:ascii="Garamond" w:hAnsi="Garamond" w:cs="Arial"/>
                <w:sz w:val="24"/>
              </w:rPr>
              <w:t>F</w:t>
            </w:r>
            <w:r w:rsidRPr="009E0F45">
              <w:rPr>
                <w:rFonts w:ascii="Garamond" w:hAnsi="Garamond" w:cs="Arial"/>
                <w:sz w:val="24"/>
              </w:rPr>
              <w:t>or engineering contracts over $1</w:t>
            </w:r>
            <w:r w:rsidR="007C1221">
              <w:rPr>
                <w:rFonts w:ascii="Garamond" w:hAnsi="Garamond" w:cs="Arial"/>
                <w:sz w:val="24"/>
              </w:rPr>
              <w:t>95</w:t>
            </w:r>
            <w:bookmarkStart w:id="3" w:name="_GoBack"/>
            <w:bookmarkEnd w:id="3"/>
            <w:r w:rsidRPr="009E0F45">
              <w:rPr>
                <w:rFonts w:ascii="Garamond" w:hAnsi="Garamond" w:cs="Arial"/>
                <w:sz w:val="24"/>
              </w:rPr>
              <w:t>,000</w:t>
            </w:r>
            <w:r>
              <w:rPr>
                <w:rFonts w:ascii="Garamond" w:hAnsi="Garamond" w:cs="Arial"/>
                <w:sz w:val="24"/>
              </w:rPr>
              <w:t>,</w:t>
            </w:r>
            <w:r w:rsidRPr="009E0F45">
              <w:rPr>
                <w:rFonts w:ascii="Garamond" w:hAnsi="Garamond" w:cs="Arial"/>
                <w:sz w:val="24"/>
              </w:rPr>
              <w:t xml:space="preserve"> Trut</w:t>
            </w:r>
            <w:r>
              <w:rPr>
                <w:rFonts w:ascii="Garamond" w:hAnsi="Garamond" w:cs="Arial"/>
                <w:sz w:val="24"/>
              </w:rPr>
              <w:t>h-in-Negotiation certification,</w:t>
            </w:r>
            <w:r>
              <w:t xml:space="preserve"> </w:t>
            </w:r>
            <w:r w:rsidRPr="009E0F45">
              <w:rPr>
                <w:rFonts w:ascii="Garamond" w:hAnsi="Garamond" w:cs="Arial"/>
                <w:sz w:val="24"/>
              </w:rPr>
              <w:t>if not in the contract</w:t>
            </w:r>
            <w:r>
              <w:rPr>
                <w:rFonts w:ascii="Garamond" w:hAnsi="Garamond" w:cs="Arial"/>
                <w:sz w:val="24"/>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BA5B73" w:rsidTr="009B572E">
        <w:trPr>
          <w:trHeight w:val="648"/>
        </w:trPr>
        <w:tc>
          <w:tcPr>
            <w:tcW w:w="8064" w:type="dxa"/>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2"/>
              </w:numPr>
              <w:rPr>
                <w:rFonts w:ascii="Garamond" w:hAnsi="Garamond" w:cs="Arial"/>
                <w:sz w:val="24"/>
              </w:rPr>
            </w:pPr>
            <w:r w:rsidRPr="009E0F45">
              <w:rPr>
                <w:rFonts w:ascii="Garamond" w:hAnsi="Garamond" w:cs="Arial"/>
                <w:sz w:val="24"/>
              </w:rPr>
              <w:t>If a protest was filed, a copy of the protest and documentation of resolution</w:t>
            </w:r>
            <w:r>
              <w:rPr>
                <w:rFonts w:ascii="Garamond" w:hAnsi="Garamond" w:cs="Arial"/>
                <w:sz w:val="24"/>
              </w:rPr>
              <w:t>?</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BA5B73" w:rsidTr="00CC3909">
        <w:trPr>
          <w:trHeight w:val="504"/>
        </w:trPr>
        <w:tc>
          <w:tcPr>
            <w:tcW w:w="8064" w:type="dxa"/>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2"/>
              </w:numPr>
              <w:ind w:left="720"/>
              <w:rPr>
                <w:rFonts w:ascii="Garamond" w:hAnsi="Garamond" w:cs="Arial"/>
                <w:sz w:val="24"/>
              </w:rPr>
            </w:pPr>
            <w:r w:rsidRPr="00C512A8">
              <w:rPr>
                <w:rFonts w:ascii="Garamond" w:hAnsi="Garamond" w:cs="Arial"/>
                <w:sz w:val="24"/>
              </w:rPr>
              <w:t>Documentation of the firm’s MBE/WBE status, if applicable?</w:t>
            </w:r>
          </w:p>
        </w:tc>
        <w:tc>
          <w:tcPr>
            <w:tcW w:w="2448" w:type="dxa"/>
            <w:gridSpan w:val="2"/>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Yes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 xml:space="preserve">No  </w:t>
            </w:r>
            <w:r w:rsidRPr="00C512A8">
              <w:rPr>
                <w:rFonts w:ascii="Garamond" w:hAnsi="Garamond" w:cs="Arial"/>
                <w:sz w:val="24"/>
              </w:rPr>
              <w:fldChar w:fldCharType="begin">
                <w:ffData>
                  <w:name w:val="Check3"/>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N/A</w:t>
            </w:r>
          </w:p>
        </w:tc>
      </w:tr>
      <w:tr w:rsidR="00BA5B73" w:rsidTr="0090075C">
        <w:trPr>
          <w:trHeight w:val="504"/>
        </w:trPr>
        <w:tc>
          <w:tcPr>
            <w:tcW w:w="8784" w:type="dxa"/>
            <w:gridSpan w:val="2"/>
            <w:tcBorders>
              <w:top w:val="single" w:sz="6" w:space="0" w:color="000000" w:themeColor="text1"/>
              <w:left w:val="single" w:sz="12" w:space="0" w:color="000000" w:themeColor="text1"/>
              <w:bottom w:val="single" w:sz="6" w:space="0" w:color="000000" w:themeColor="text1"/>
            </w:tcBorders>
            <w:vAlign w:val="center"/>
          </w:tcPr>
          <w:p w:rsidR="00BA5B73" w:rsidRPr="00C512A8" w:rsidRDefault="00BA5B73" w:rsidP="00BA5B73">
            <w:pPr>
              <w:pStyle w:val="ListParagraph"/>
              <w:numPr>
                <w:ilvl w:val="0"/>
                <w:numId w:val="31"/>
              </w:numPr>
              <w:ind w:left="342"/>
              <w:rPr>
                <w:rFonts w:ascii="Garamond" w:hAnsi="Garamond" w:cs="Arial"/>
                <w:sz w:val="24"/>
              </w:rPr>
            </w:pPr>
            <w:r w:rsidRPr="00C512A8">
              <w:rPr>
                <w:rFonts w:ascii="Garamond" w:hAnsi="Garamond" w:cs="Arial"/>
                <w:sz w:val="24"/>
              </w:rPr>
              <w:t>Did DEO send a letter approving the procurement?</w:t>
            </w:r>
          </w:p>
        </w:tc>
        <w:tc>
          <w:tcPr>
            <w:tcW w:w="1728" w:type="dxa"/>
            <w:tcBorders>
              <w:top w:val="single" w:sz="6" w:space="0" w:color="000000" w:themeColor="text1"/>
              <w:bottom w:val="single" w:sz="6" w:space="0" w:color="000000" w:themeColor="text1"/>
              <w:right w:val="single" w:sz="12" w:space="0" w:color="000000" w:themeColor="text1"/>
            </w:tcBorders>
            <w:vAlign w:val="center"/>
          </w:tcPr>
          <w:p w:rsidR="00BA5B73" w:rsidRPr="00C512A8" w:rsidRDefault="00BA5B73"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r w:rsidR="0090075C" w:rsidTr="0090075C">
        <w:trPr>
          <w:trHeight w:val="936"/>
        </w:trPr>
        <w:tc>
          <w:tcPr>
            <w:tcW w:w="8784" w:type="dxa"/>
            <w:gridSpan w:val="2"/>
            <w:tcBorders>
              <w:top w:val="single" w:sz="6" w:space="0" w:color="000000" w:themeColor="text1"/>
              <w:left w:val="single" w:sz="12" w:space="0" w:color="000000" w:themeColor="text1"/>
              <w:bottom w:val="single" w:sz="12" w:space="0" w:color="000000" w:themeColor="text1"/>
            </w:tcBorders>
            <w:vAlign w:val="center"/>
          </w:tcPr>
          <w:p w:rsidR="0090075C" w:rsidRPr="00C512A8" w:rsidRDefault="0090075C" w:rsidP="00BA5B73">
            <w:pPr>
              <w:pStyle w:val="ListParagraph"/>
              <w:numPr>
                <w:ilvl w:val="0"/>
                <w:numId w:val="31"/>
              </w:numPr>
              <w:ind w:left="342"/>
              <w:rPr>
                <w:rFonts w:ascii="Garamond" w:hAnsi="Garamond" w:cs="Arial"/>
                <w:sz w:val="24"/>
              </w:rPr>
            </w:pPr>
            <w:r>
              <w:rPr>
                <w:rFonts w:ascii="Garamond" w:hAnsi="Garamond" w:cs="Arial"/>
                <w:sz w:val="24"/>
              </w:rPr>
              <w:t>Have copies of all procurement documents and a copy of the executed agreement with the professional services firm been placed in the permanent CDBG contract file so that they will be available when the DEO grant manager arrives for a monitoring visit?</w:t>
            </w:r>
          </w:p>
        </w:tc>
        <w:tc>
          <w:tcPr>
            <w:tcW w:w="1728" w:type="dxa"/>
            <w:tcBorders>
              <w:top w:val="single" w:sz="6" w:space="0" w:color="000000" w:themeColor="text1"/>
              <w:bottom w:val="single" w:sz="12" w:space="0" w:color="000000" w:themeColor="text1"/>
              <w:right w:val="single" w:sz="12" w:space="0" w:color="000000" w:themeColor="text1"/>
            </w:tcBorders>
            <w:vAlign w:val="center"/>
          </w:tcPr>
          <w:p w:rsidR="0090075C" w:rsidRPr="00C512A8" w:rsidRDefault="0090075C" w:rsidP="00BA5B73">
            <w:pPr>
              <w:jc w:val="center"/>
              <w:rPr>
                <w:rFonts w:ascii="Garamond" w:hAnsi="Garamond" w:cs="Arial"/>
                <w:sz w:val="24"/>
              </w:rPr>
            </w:pPr>
            <w:r w:rsidRPr="00C512A8">
              <w:rPr>
                <w:rFonts w:ascii="Garamond" w:hAnsi="Garamond" w:cs="Arial"/>
                <w:sz w:val="24"/>
              </w:rPr>
              <w:fldChar w:fldCharType="begin">
                <w:ffData>
                  <w:name w:val="Check1"/>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Pr>
                <w:rFonts w:ascii="Garamond" w:hAnsi="Garamond" w:cs="Arial"/>
                <w:sz w:val="24"/>
              </w:rPr>
              <w:t xml:space="preserve">Yes  </w:t>
            </w:r>
            <w:r w:rsidRPr="00C512A8">
              <w:rPr>
                <w:rFonts w:ascii="Garamond" w:hAnsi="Garamond" w:cs="Arial"/>
                <w:sz w:val="24"/>
              </w:rPr>
              <w:t xml:space="preserve"> </w:t>
            </w:r>
            <w:r w:rsidRPr="00C512A8">
              <w:rPr>
                <w:rFonts w:ascii="Garamond" w:hAnsi="Garamond" w:cs="Arial"/>
                <w:sz w:val="24"/>
              </w:rPr>
              <w:fldChar w:fldCharType="begin">
                <w:ffData>
                  <w:name w:val="Check2"/>
                  <w:enabled/>
                  <w:calcOnExit w:val="0"/>
                  <w:checkBox>
                    <w:sizeAuto/>
                    <w:default w:val="0"/>
                  </w:checkBox>
                </w:ffData>
              </w:fldChar>
            </w:r>
            <w:r w:rsidRPr="00C512A8">
              <w:rPr>
                <w:rFonts w:ascii="Garamond" w:hAnsi="Garamond" w:cs="Arial"/>
                <w:sz w:val="24"/>
              </w:rPr>
              <w:instrText xml:space="preserve"> FORMCHECKBOX </w:instrText>
            </w:r>
            <w:r w:rsidR="00666BC3">
              <w:rPr>
                <w:rFonts w:ascii="Garamond" w:hAnsi="Garamond" w:cs="Arial"/>
                <w:sz w:val="24"/>
              </w:rPr>
            </w:r>
            <w:r w:rsidR="00666BC3">
              <w:rPr>
                <w:rFonts w:ascii="Garamond" w:hAnsi="Garamond" w:cs="Arial"/>
                <w:sz w:val="24"/>
              </w:rPr>
              <w:fldChar w:fldCharType="separate"/>
            </w:r>
            <w:r w:rsidRPr="00C512A8">
              <w:rPr>
                <w:rFonts w:ascii="Garamond" w:hAnsi="Garamond" w:cs="Arial"/>
                <w:sz w:val="24"/>
              </w:rPr>
              <w:fldChar w:fldCharType="end"/>
            </w:r>
            <w:r w:rsidRPr="00C512A8">
              <w:rPr>
                <w:rFonts w:ascii="Garamond" w:hAnsi="Garamond" w:cs="Arial"/>
                <w:sz w:val="24"/>
              </w:rPr>
              <w:t>No</w:t>
            </w:r>
          </w:p>
        </w:tc>
      </w:tr>
    </w:tbl>
    <w:p w:rsidR="003638CF" w:rsidRPr="00C512A8" w:rsidRDefault="003638CF" w:rsidP="00601785">
      <w:pPr>
        <w:rPr>
          <w:rFonts w:ascii="Garamond" w:hAnsi="Garamond" w:cs="Arial"/>
          <w:sz w:val="12"/>
          <w:szCs w:val="12"/>
        </w:rPr>
      </w:pPr>
    </w:p>
    <w:sectPr w:rsidR="003638CF" w:rsidRPr="00C512A8" w:rsidSect="001D5730">
      <w:type w:val="continuous"/>
      <w:pgSz w:w="12240" w:h="15840" w:code="1"/>
      <w:pgMar w:top="108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98" w:rsidRDefault="00CB1998" w:rsidP="004524ED">
      <w:r>
        <w:separator/>
      </w:r>
    </w:p>
  </w:endnote>
  <w:endnote w:type="continuationSeparator" w:id="0">
    <w:p w:rsidR="00CB1998" w:rsidRDefault="00CB1998" w:rsidP="0045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98" w:rsidRPr="004E3F29" w:rsidRDefault="00CB1998" w:rsidP="004524ED">
    <w:pPr>
      <w:pStyle w:val="Footer"/>
      <w:jc w:val="center"/>
      <w:rPr>
        <w:rFonts w:ascii="Garamond" w:hAnsi="Garamond" w:cs="Arial"/>
        <w:sz w:val="22"/>
        <w:szCs w:val="22"/>
      </w:rPr>
    </w:pPr>
    <w:r w:rsidRPr="004E3F29">
      <w:rPr>
        <w:rFonts w:ascii="Garamond" w:hAnsi="Garamond" w:cs="Arial"/>
        <w:sz w:val="22"/>
        <w:szCs w:val="22"/>
      </w:rPr>
      <w:t xml:space="preserve">Page </w:t>
    </w:r>
    <w:r w:rsidR="00350D91" w:rsidRPr="004E3F29">
      <w:rPr>
        <w:rFonts w:ascii="Garamond" w:hAnsi="Garamond" w:cs="Arial"/>
        <w:sz w:val="22"/>
        <w:szCs w:val="22"/>
      </w:rPr>
      <w:fldChar w:fldCharType="begin"/>
    </w:r>
    <w:r w:rsidRPr="004E3F29">
      <w:rPr>
        <w:rFonts w:ascii="Garamond" w:hAnsi="Garamond" w:cs="Arial"/>
        <w:sz w:val="22"/>
        <w:szCs w:val="22"/>
      </w:rPr>
      <w:instrText xml:space="preserve"> PAGE   \* MERGEFORMAT </w:instrText>
    </w:r>
    <w:r w:rsidR="00350D91" w:rsidRPr="004E3F29">
      <w:rPr>
        <w:rFonts w:ascii="Garamond" w:hAnsi="Garamond" w:cs="Arial"/>
        <w:sz w:val="22"/>
        <w:szCs w:val="22"/>
      </w:rPr>
      <w:fldChar w:fldCharType="separate"/>
    </w:r>
    <w:r w:rsidR="00666BC3">
      <w:rPr>
        <w:rFonts w:ascii="Garamond" w:hAnsi="Garamond" w:cs="Arial"/>
        <w:noProof/>
        <w:sz w:val="22"/>
        <w:szCs w:val="22"/>
      </w:rPr>
      <w:t>3</w:t>
    </w:r>
    <w:r w:rsidR="00350D91" w:rsidRPr="004E3F29">
      <w:rPr>
        <w:rFonts w:ascii="Garamond" w:hAnsi="Garamond" w:cs="Arial"/>
        <w:sz w:val="22"/>
        <w:szCs w:val="22"/>
      </w:rPr>
      <w:fldChar w:fldCharType="end"/>
    </w:r>
    <w:r w:rsidRPr="004E3F29">
      <w:rPr>
        <w:rFonts w:ascii="Garamond" w:hAnsi="Garamond" w:cs="Arial"/>
        <w:sz w:val="22"/>
        <w:szCs w:val="22"/>
      </w:rPr>
      <w:t xml:space="preserve"> of </w:t>
    </w:r>
    <w:r w:rsidR="000249E8" w:rsidRPr="004E3F29">
      <w:rPr>
        <w:rFonts w:ascii="Garamond" w:hAnsi="Garamond"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98" w:rsidRDefault="00CB1998" w:rsidP="004524ED">
      <w:r>
        <w:separator/>
      </w:r>
    </w:p>
  </w:footnote>
  <w:footnote w:type="continuationSeparator" w:id="0">
    <w:p w:rsidR="00CB1998" w:rsidRDefault="00CB1998" w:rsidP="0045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98" w:rsidRPr="00C42D5F" w:rsidRDefault="00CB1998" w:rsidP="00415C3C">
    <w:pPr>
      <w:pStyle w:val="Header"/>
      <w:tabs>
        <w:tab w:val="clear" w:pos="4680"/>
        <w:tab w:val="clear" w:pos="9360"/>
        <w:tab w:val="center" w:pos="5220"/>
        <w:tab w:val="right" w:pos="10440"/>
      </w:tabs>
      <w:jc w:val="center"/>
      <w:rPr>
        <w:rFonts w:ascii="Garamond" w:hAnsi="Garamond" w:cs="Arial"/>
        <w:szCs w:val="20"/>
      </w:rPr>
    </w:pPr>
    <w:r>
      <w:rPr>
        <w:rFonts w:ascii="Arial" w:hAnsi="Arial" w:cs="Arial"/>
        <w:noProof/>
        <w:sz w:val="18"/>
        <w:szCs w:val="18"/>
      </w:rPr>
      <w:drawing>
        <wp:anchor distT="0" distB="0" distL="114300" distR="114300" simplePos="0" relativeHeight="251658752" behindDoc="0" locked="0" layoutInCell="0" allowOverlap="1">
          <wp:simplePos x="0" y="0"/>
          <wp:positionH relativeFrom="column">
            <wp:posOffset>45085</wp:posOffset>
          </wp:positionH>
          <wp:positionV relativeFrom="paragraph">
            <wp:posOffset>59690</wp:posOffset>
          </wp:positionV>
          <wp:extent cx="534670" cy="318135"/>
          <wp:effectExtent l="19050" t="0" r="0" b="0"/>
          <wp:wrapNone/>
          <wp:docPr id="1" name="Picture 0" descr="DEO_Logo_CJ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_Logo_CJ_Stacked_RGB.jpg"/>
                  <pic:cNvPicPr/>
                </pic:nvPicPr>
                <pic:blipFill>
                  <a:blip r:embed="rId1"/>
                  <a:stretch>
                    <a:fillRect/>
                  </a:stretch>
                </pic:blipFill>
                <pic:spPr>
                  <a:xfrm>
                    <a:off x="0" y="0"/>
                    <a:ext cx="534670" cy="318135"/>
                  </a:xfrm>
                  <a:prstGeom prst="rect">
                    <a:avLst/>
                  </a:prstGeom>
                </pic:spPr>
              </pic:pic>
            </a:graphicData>
          </a:graphic>
        </wp:anchor>
      </w:drawing>
    </w:r>
    <w:r>
      <w:rPr>
        <w:rFonts w:ascii="Arial" w:hAnsi="Arial" w:cs="Arial"/>
        <w:sz w:val="18"/>
        <w:szCs w:val="18"/>
      </w:rPr>
      <w:tab/>
    </w:r>
    <w:r w:rsidRPr="00C42D5F">
      <w:rPr>
        <w:rFonts w:ascii="Garamond" w:hAnsi="Garamond" w:cs="Arial"/>
        <w:szCs w:val="20"/>
      </w:rPr>
      <w:t>Department of Economic Opportunity – Small Cities Community Development Block Grant Program</w:t>
    </w:r>
    <w:r w:rsidRPr="00C42D5F">
      <w:rPr>
        <w:rFonts w:ascii="Garamond" w:hAnsi="Garamond" w:cs="Arial"/>
        <w:b/>
        <w:szCs w:val="20"/>
      </w:rPr>
      <w:tab/>
    </w:r>
    <w:r w:rsidRPr="00C42D5F">
      <w:rPr>
        <w:rFonts w:ascii="Garamond" w:hAnsi="Garamond" w:cs="Arial"/>
        <w:szCs w:val="20"/>
      </w:rPr>
      <w:t>Form SC-64</w:t>
    </w:r>
  </w:p>
  <w:p w:rsidR="00CB1998" w:rsidRPr="00C42D5F" w:rsidRDefault="00CB1998" w:rsidP="001D5730">
    <w:pPr>
      <w:pBdr>
        <w:bottom w:val="thickThinSmallGap" w:sz="18" w:space="1" w:color="98C93B"/>
      </w:pBdr>
      <w:tabs>
        <w:tab w:val="center" w:pos="5220"/>
        <w:tab w:val="right" w:pos="10440"/>
      </w:tabs>
      <w:jc w:val="center"/>
      <w:rPr>
        <w:rFonts w:ascii="Garamond" w:hAnsi="Garamond"/>
      </w:rPr>
    </w:pPr>
    <w:r w:rsidRPr="00C42D5F">
      <w:rPr>
        <w:rFonts w:ascii="Garamond" w:hAnsi="Garamond" w:cs="Arial"/>
        <w:b/>
        <w:bCs/>
        <w:sz w:val="22"/>
        <w:szCs w:val="22"/>
      </w:rPr>
      <w:tab/>
    </w:r>
    <w:r w:rsidRPr="00C42D5F">
      <w:rPr>
        <w:rFonts w:ascii="Garamond" w:hAnsi="Garamond"/>
        <w:b/>
        <w:spacing w:val="5"/>
        <w:sz w:val="32"/>
        <w:szCs w:val="32"/>
      </w:rPr>
      <w:t>Recipient Checklist for Procuring Professional Services</w:t>
    </w:r>
    <w:r w:rsidRPr="00C42D5F">
      <w:rPr>
        <w:rFonts w:ascii="Garamond" w:hAnsi="Garamond" w:cs="Arial"/>
        <w:b/>
        <w:sz w:val="18"/>
        <w:szCs w:val="18"/>
      </w:rPr>
      <w:tab/>
    </w:r>
    <w:r w:rsidR="00547762">
      <w:rPr>
        <w:rFonts w:ascii="Garamond" w:hAnsi="Garamond" w:cs="Arial"/>
        <w:szCs w:val="20"/>
      </w:rPr>
      <w:t>10/1</w:t>
    </w:r>
    <w:r w:rsidR="00D43D02">
      <w:rPr>
        <w:rFonts w:ascii="Garamond" w:hAnsi="Garamond" w:cs="Arial"/>
        <w:szCs w:val="20"/>
      </w:rPr>
      <w:t>3</w:t>
    </w:r>
    <w:r w:rsidR="00E4001F">
      <w:rPr>
        <w:rFonts w:ascii="Garamond" w:hAnsi="Garamond" w:cs="Arial"/>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649348"/>
    <w:lvl w:ilvl="0">
      <w:numFmt w:val="decimal"/>
      <w:lvlText w:val="*"/>
      <w:lvlJc w:val="left"/>
    </w:lvl>
  </w:abstractNum>
  <w:abstractNum w:abstractNumId="1" w15:restartNumberingAfterBreak="0">
    <w:nsid w:val="00000001"/>
    <w:multiLevelType w:val="multilevel"/>
    <w:tmpl w:val="FE141232"/>
    <w:lvl w:ilvl="0">
      <w:start w:val="1"/>
      <w:numFmt w:val="decimal"/>
      <w:pStyle w:val="Level1"/>
      <w:lvlText w:val="%1."/>
      <w:lvlJc w:val="left"/>
      <w:pPr>
        <w:tabs>
          <w:tab w:val="num" w:pos="360"/>
        </w:tabs>
        <w:ind w:left="360" w:hanging="360"/>
      </w:pPr>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singleLevel"/>
    <w:tmpl w:val="00000002"/>
    <w:lvl w:ilvl="0">
      <w:start w:val="1"/>
      <w:numFmt w:val="decimal"/>
      <w:suff w:val="nothing"/>
      <w:lvlText w:val="%1."/>
      <w:lvlJc w:val="left"/>
    </w:lvl>
  </w:abstractNum>
  <w:abstractNum w:abstractNumId="3" w15:restartNumberingAfterBreak="0">
    <w:nsid w:val="00000004"/>
    <w:multiLevelType w:val="singleLevel"/>
    <w:tmpl w:val="00000004"/>
    <w:lvl w:ilvl="0">
      <w:start w:val="1"/>
      <w:numFmt w:val="decimal"/>
      <w:suff w:val="nothing"/>
      <w:lvlText w:val="%1."/>
      <w:lvlJc w:val="left"/>
    </w:lvl>
  </w:abstractNum>
  <w:abstractNum w:abstractNumId="4" w15:restartNumberingAfterBreak="0">
    <w:nsid w:val="00000005"/>
    <w:multiLevelType w:val="multilevel"/>
    <w:tmpl w:val="00000005"/>
    <w:lvl w:ilvl="0">
      <w:start w:val="1"/>
      <w:numFmt w:val="decimal"/>
      <w:suff w:val="nothing"/>
      <w:lvlText w:val="%1."/>
      <w:lvlJc w:val="left"/>
    </w:lvl>
    <w:lvl w:ilvl="1">
      <w:start w:val="5"/>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A"/>
    <w:multiLevelType w:val="singleLevel"/>
    <w:tmpl w:val="0000000A"/>
    <w:lvl w:ilvl="0">
      <w:start w:val="1"/>
      <w:numFmt w:val="decimal"/>
      <w:suff w:val="nothing"/>
      <w:lvlText w:val="%1."/>
      <w:lvlJc w:val="left"/>
    </w:lvl>
  </w:abstractNum>
  <w:abstractNum w:abstractNumId="6" w15:restartNumberingAfterBreak="0">
    <w:nsid w:val="0000000C"/>
    <w:multiLevelType w:val="multilevel"/>
    <w:tmpl w:val="0000000C"/>
    <w:lvl w:ilvl="0">
      <w:start w:val="6"/>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7" w15:restartNumberingAfterBreak="0">
    <w:nsid w:val="00000017"/>
    <w:multiLevelType w:val="multilevel"/>
    <w:tmpl w:val="00000017"/>
    <w:lvl w:ilvl="0">
      <w:start w:val="9"/>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15:restartNumberingAfterBreak="0">
    <w:nsid w:val="07B1536F"/>
    <w:multiLevelType w:val="hybridMultilevel"/>
    <w:tmpl w:val="4DC6291A"/>
    <w:lvl w:ilvl="0" w:tplc="2E2E0E58">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029A1"/>
    <w:multiLevelType w:val="hybridMultilevel"/>
    <w:tmpl w:val="59DA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070C6"/>
    <w:multiLevelType w:val="hybridMultilevel"/>
    <w:tmpl w:val="F4BECB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47232"/>
    <w:multiLevelType w:val="hybridMultilevel"/>
    <w:tmpl w:val="7CF42442"/>
    <w:lvl w:ilvl="0" w:tplc="D4AEB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223F5"/>
    <w:multiLevelType w:val="hybridMultilevel"/>
    <w:tmpl w:val="2906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51853"/>
    <w:multiLevelType w:val="hybridMultilevel"/>
    <w:tmpl w:val="B5D66426"/>
    <w:lvl w:ilvl="0" w:tplc="2E2E0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77CC3"/>
    <w:multiLevelType w:val="hybridMultilevel"/>
    <w:tmpl w:val="94A6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C764D"/>
    <w:multiLevelType w:val="hybridMultilevel"/>
    <w:tmpl w:val="819E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63A55"/>
    <w:multiLevelType w:val="hybridMultilevel"/>
    <w:tmpl w:val="587A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83297"/>
    <w:multiLevelType w:val="hybridMultilevel"/>
    <w:tmpl w:val="5406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7517B"/>
    <w:multiLevelType w:val="hybridMultilevel"/>
    <w:tmpl w:val="A230968E"/>
    <w:lvl w:ilvl="0" w:tplc="F47855D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71411"/>
    <w:multiLevelType w:val="hybridMultilevel"/>
    <w:tmpl w:val="D9DC62BA"/>
    <w:lvl w:ilvl="0" w:tplc="0409000F">
      <w:start w:val="1"/>
      <w:numFmt w:val="decimal"/>
      <w:lvlText w:val="%1."/>
      <w:lvlJc w:val="left"/>
      <w:pPr>
        <w:ind w:left="720" w:hanging="360"/>
      </w:pPr>
    </w:lvl>
    <w:lvl w:ilvl="1" w:tplc="E9DC1EBA">
      <w:start w:val="3"/>
      <w:numFmt w:val="bullet"/>
      <w:lvlText w:val="-"/>
      <w:lvlJc w:val="left"/>
      <w:pPr>
        <w:ind w:left="1440" w:hanging="360"/>
      </w:pPr>
      <w:rPr>
        <w:rFonts w:ascii="WP TypographicSymbols" w:eastAsia="Times New Roman" w:hAnsi="WP TypographicSymbol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54CA1"/>
    <w:multiLevelType w:val="hybridMultilevel"/>
    <w:tmpl w:val="EA4CF4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A14596"/>
    <w:multiLevelType w:val="hybridMultilevel"/>
    <w:tmpl w:val="32405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172C4"/>
    <w:multiLevelType w:val="hybridMultilevel"/>
    <w:tmpl w:val="1C6E0294"/>
    <w:lvl w:ilvl="0" w:tplc="833C30C4">
      <w:numFmt w:val="bullet"/>
      <w:lvlText w:val="•"/>
      <w:lvlJc w:val="left"/>
      <w:pPr>
        <w:ind w:left="702" w:hanging="360"/>
      </w:pPr>
      <w:rPr>
        <w:rFonts w:ascii="Calibri" w:hAnsi="Calibri" w:hint="default"/>
        <w:sz w:val="2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770D77A9"/>
    <w:multiLevelType w:val="hybridMultilevel"/>
    <w:tmpl w:val="B88A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F151C"/>
    <w:multiLevelType w:val="hybridMultilevel"/>
    <w:tmpl w:val="3CCE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E94442"/>
    <w:multiLevelType w:val="hybridMultilevel"/>
    <w:tmpl w:val="FB98B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A5C74"/>
    <w:multiLevelType w:val="hybridMultilevel"/>
    <w:tmpl w:val="EA4CF4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9"/>
  </w:num>
  <w:num w:numId="4">
    <w:abstractNumId w:val="1"/>
  </w:num>
  <w:num w:numId="5">
    <w:abstractNumId w:val="1"/>
    <w:lvlOverride w:ilvl="0">
      <w:lvl w:ilvl="0">
        <w:start w:val="109177424"/>
        <w:numFmt w:val="decimal"/>
        <w:pStyle w:val="Level1"/>
        <w:lvlText w:val="%1."/>
        <w:lvlJc w:val="left"/>
        <w:pPr>
          <w:ind w:left="0" w:firstLine="0"/>
        </w:pPr>
        <w:rPr>
          <w:rFonts w:hint="default"/>
          <w:sz w:val="20"/>
          <w:szCs w:val="20"/>
        </w:rPr>
      </w:lvl>
    </w:lvlOverride>
    <w:lvlOverride w:ilvl="1">
      <w:lvl w:ilvl="1">
        <w:start w:val="109177600"/>
        <w:numFmt w:val="decimal"/>
        <w:lvlText w:val="%2"/>
        <w:lvlJc w:val="left"/>
        <w:pPr>
          <w:ind w:left="0" w:firstLine="0"/>
        </w:pPr>
        <w:rPr>
          <w:rFonts w:hint="default"/>
        </w:rPr>
      </w:lvl>
    </w:lvlOverride>
    <w:lvlOverride w:ilvl="2">
      <w:lvl w:ilvl="2">
        <w:start w:val="109177808"/>
        <w:numFmt w:val="decimal"/>
        <w:lvlText w:val="%3"/>
        <w:lvlJc w:val="left"/>
        <w:pPr>
          <w:ind w:left="0" w:firstLine="0"/>
        </w:pPr>
        <w:rPr>
          <w:rFonts w:hint="default"/>
        </w:rPr>
      </w:lvl>
    </w:lvlOverride>
    <w:lvlOverride w:ilvl="3">
      <w:lvl w:ilvl="3">
        <w:start w:val="109177728"/>
        <w:numFmt w:val="decimal"/>
        <w:lvlText w:val="%1敀֬烠ڻи␀֬⡯㌀ᾠф솀֤ї⥐֬"/>
        <w:lvlJc w:val="left"/>
        <w:pPr>
          <w:ind w:left="0" w:firstLine="0"/>
        </w:pPr>
        <w:rPr>
          <w:rFonts w:hint="default"/>
        </w:rPr>
      </w:lvl>
    </w:lvlOverride>
    <w:lvlOverride w:ilvl="4">
      <w:lvl w:ilvl="4">
        <w:start w:val="76821200"/>
        <w:numFmt w:val="decimal"/>
        <w:lvlText w:val="%5"/>
        <w:lvlJc w:val="left"/>
        <w:pPr>
          <w:ind w:left="0" w:firstLine="0"/>
        </w:pPr>
        <w:rPr>
          <w:rFonts w:hint="default"/>
        </w:rPr>
      </w:lvl>
    </w:lvlOverride>
    <w:lvlOverride w:ilvl="5">
      <w:lvl w:ilvl="5">
        <w:start w:val="109181824"/>
        <w:numFmt w:val="decimal"/>
        <w:lvlText w:val="%6"/>
        <w:lvlJc w:val="left"/>
        <w:pPr>
          <w:ind w:left="0" w:firstLine="0"/>
        </w:pPr>
        <w:rPr>
          <w:rFonts w:hint="default"/>
        </w:rPr>
      </w:lvl>
    </w:lvlOverride>
    <w:lvlOverride w:ilvl="6">
      <w:lvl w:ilvl="6">
        <w:start w:val="109179392"/>
        <w:numFmt w:val="decimal"/>
        <w:lvlText w:val="%7"/>
        <w:lvlJc w:val="left"/>
        <w:pPr>
          <w:ind w:left="0" w:firstLine="0"/>
        </w:pPr>
        <w:rPr>
          <w:rFonts w:hint="default"/>
        </w:rPr>
      </w:lvl>
    </w:lvlOverride>
    <w:lvlOverride w:ilvl="7">
      <w:lvl w:ilvl="7">
        <w:start w:val="109179472"/>
        <w:numFmt w:val="decimal"/>
        <w:lvlText w:val="%8"/>
        <w:lvlJc w:val="left"/>
        <w:pPr>
          <w:ind w:left="0" w:firstLine="0"/>
        </w:pPr>
        <w:rPr>
          <w:rFonts w:hint="default"/>
        </w:rPr>
      </w:lvl>
    </w:lvlOverride>
    <w:lvlOverride w:ilvl="8">
      <w:lvl w:ilvl="8">
        <w:start w:val="109177168"/>
        <w:numFmt w:val="decimal"/>
        <w:lvlText w:val=""/>
        <w:lvlJc w:val="left"/>
        <w:pPr>
          <w:ind w:left="0" w:firstLine="0"/>
        </w:pPr>
        <w:rPr>
          <w:rFonts w:hint="default"/>
        </w:rPr>
      </w:lvl>
    </w:lvlOverride>
  </w:num>
  <w:num w:numId="6">
    <w:abstractNumId w:val="1"/>
  </w:num>
  <w:num w:numId="7">
    <w:abstractNumId w:val="1"/>
    <w:lvlOverride w:ilvl="0">
      <w:lvl w:ilvl="0">
        <w:start w:val="1"/>
        <w:numFmt w:val="decimal"/>
        <w:pStyle w:val="Level1"/>
        <w:lvlText w:val="%1."/>
        <w:lvlJc w:val="left"/>
        <w:rPr>
          <w:sz w:val="20"/>
          <w:szCs w:val="2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1"/>
    <w:lvlOverride w:ilvl="0">
      <w:startOverride w:val="1"/>
      <w:lvl w:ilvl="0">
        <w:start w:val="1"/>
        <w:numFmt w:val="decimal"/>
        <w:pStyle w:val="Level1"/>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9">
    <w:abstractNumId w:val="1"/>
    <w:lvlOverride w:ilvl="0">
      <w:startOverride w:val="1"/>
      <w:lvl w:ilvl="0">
        <w:start w:val="1"/>
        <w:numFmt w:val="decimal"/>
        <w:pStyle w:val="Level1"/>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360"/>
        <w:lvlJc w:val="left"/>
        <w:pPr>
          <w:ind w:left="720" w:hanging="360"/>
        </w:pPr>
        <w:rPr>
          <w:rFonts w:ascii="WP MathA" w:hAnsi="WP MathA" w:hint="default"/>
        </w:rPr>
      </w:lvl>
    </w:lvlOverride>
  </w:num>
  <w:num w:numId="11">
    <w:abstractNumId w:val="18"/>
  </w:num>
  <w:num w:numId="12">
    <w:abstractNumId w:val="2"/>
  </w:num>
  <w:num w:numId="13">
    <w:abstractNumId w:val="3"/>
  </w:num>
  <w:num w:numId="14">
    <w:abstractNumId w:val="17"/>
  </w:num>
  <w:num w:numId="15">
    <w:abstractNumId w:val="25"/>
  </w:num>
  <w:num w:numId="16">
    <w:abstractNumId w:val="19"/>
  </w:num>
  <w:num w:numId="17">
    <w:abstractNumId w:val="20"/>
  </w:num>
  <w:num w:numId="18">
    <w:abstractNumId w:val="26"/>
  </w:num>
  <w:num w:numId="19">
    <w:abstractNumId w:val="12"/>
  </w:num>
  <w:num w:numId="20">
    <w:abstractNumId w:val="5"/>
  </w:num>
  <w:num w:numId="21">
    <w:abstractNumId w:val="24"/>
  </w:num>
  <w:num w:numId="22">
    <w:abstractNumId w:val="4"/>
  </w:num>
  <w:num w:numId="23">
    <w:abstractNumId w:val="14"/>
  </w:num>
  <w:num w:numId="24">
    <w:abstractNumId w:val="23"/>
  </w:num>
  <w:num w:numId="25">
    <w:abstractNumId w:val="15"/>
  </w:num>
  <w:num w:numId="26">
    <w:abstractNumId w:val="6"/>
  </w:num>
  <w:num w:numId="27">
    <w:abstractNumId w:val="7"/>
  </w:num>
  <w:num w:numId="28">
    <w:abstractNumId w:val="10"/>
  </w:num>
  <w:num w:numId="29">
    <w:abstractNumId w:val="21"/>
  </w:num>
  <w:num w:numId="30">
    <w:abstractNumId w:val="13"/>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FF"/>
    <w:rsid w:val="000034D4"/>
    <w:rsid w:val="00015D6D"/>
    <w:rsid w:val="000249E8"/>
    <w:rsid w:val="0003411B"/>
    <w:rsid w:val="00052408"/>
    <w:rsid w:val="00065705"/>
    <w:rsid w:val="00076B1B"/>
    <w:rsid w:val="00087996"/>
    <w:rsid w:val="000A3DB0"/>
    <w:rsid w:val="000B1487"/>
    <w:rsid w:val="000B1DCB"/>
    <w:rsid w:val="000C5FE7"/>
    <w:rsid w:val="000C78C6"/>
    <w:rsid w:val="000D1EDD"/>
    <w:rsid w:val="000D6DAD"/>
    <w:rsid w:val="000E020F"/>
    <w:rsid w:val="00105CF1"/>
    <w:rsid w:val="00111076"/>
    <w:rsid w:val="0012080E"/>
    <w:rsid w:val="00122DDD"/>
    <w:rsid w:val="00145AA7"/>
    <w:rsid w:val="00167514"/>
    <w:rsid w:val="00170018"/>
    <w:rsid w:val="00176EE4"/>
    <w:rsid w:val="00184B21"/>
    <w:rsid w:val="001918BB"/>
    <w:rsid w:val="001B275D"/>
    <w:rsid w:val="001C049D"/>
    <w:rsid w:val="001D5730"/>
    <w:rsid w:val="001D5CC2"/>
    <w:rsid w:val="001E4A66"/>
    <w:rsid w:val="001F26EF"/>
    <w:rsid w:val="00226F42"/>
    <w:rsid w:val="00237FBF"/>
    <w:rsid w:val="00244879"/>
    <w:rsid w:val="0024615B"/>
    <w:rsid w:val="00252CC7"/>
    <w:rsid w:val="00260403"/>
    <w:rsid w:val="0027264D"/>
    <w:rsid w:val="00280277"/>
    <w:rsid w:val="00287930"/>
    <w:rsid w:val="00295D43"/>
    <w:rsid w:val="002D7731"/>
    <w:rsid w:val="002E34F8"/>
    <w:rsid w:val="002F2DA5"/>
    <w:rsid w:val="00327FB0"/>
    <w:rsid w:val="003348C2"/>
    <w:rsid w:val="00345041"/>
    <w:rsid w:val="00345AA3"/>
    <w:rsid w:val="00350D91"/>
    <w:rsid w:val="00350FC1"/>
    <w:rsid w:val="003573FC"/>
    <w:rsid w:val="003576D7"/>
    <w:rsid w:val="003638CF"/>
    <w:rsid w:val="0037261D"/>
    <w:rsid w:val="00392F32"/>
    <w:rsid w:val="00395B40"/>
    <w:rsid w:val="003C055D"/>
    <w:rsid w:val="003D6800"/>
    <w:rsid w:val="00415C3C"/>
    <w:rsid w:val="00431591"/>
    <w:rsid w:val="004524ED"/>
    <w:rsid w:val="0045601C"/>
    <w:rsid w:val="00460913"/>
    <w:rsid w:val="00482CC9"/>
    <w:rsid w:val="0049277A"/>
    <w:rsid w:val="004A3C66"/>
    <w:rsid w:val="004A720C"/>
    <w:rsid w:val="004B16FE"/>
    <w:rsid w:val="004B31C5"/>
    <w:rsid w:val="004C3338"/>
    <w:rsid w:val="004D7074"/>
    <w:rsid w:val="004E3F29"/>
    <w:rsid w:val="004E6D4A"/>
    <w:rsid w:val="004F2F76"/>
    <w:rsid w:val="004F47A4"/>
    <w:rsid w:val="004F5283"/>
    <w:rsid w:val="00503974"/>
    <w:rsid w:val="00503F91"/>
    <w:rsid w:val="005200D4"/>
    <w:rsid w:val="00522CB5"/>
    <w:rsid w:val="00526644"/>
    <w:rsid w:val="00542F61"/>
    <w:rsid w:val="00547193"/>
    <w:rsid w:val="00547762"/>
    <w:rsid w:val="00554689"/>
    <w:rsid w:val="0057136A"/>
    <w:rsid w:val="00583241"/>
    <w:rsid w:val="005845FA"/>
    <w:rsid w:val="00585A89"/>
    <w:rsid w:val="005C6F3C"/>
    <w:rsid w:val="005C7BFC"/>
    <w:rsid w:val="005D4D1A"/>
    <w:rsid w:val="005D5847"/>
    <w:rsid w:val="005D6EF0"/>
    <w:rsid w:val="005E03E4"/>
    <w:rsid w:val="005F0C03"/>
    <w:rsid w:val="005F4D48"/>
    <w:rsid w:val="005F767D"/>
    <w:rsid w:val="00601785"/>
    <w:rsid w:val="006130A4"/>
    <w:rsid w:val="006365A3"/>
    <w:rsid w:val="0065616D"/>
    <w:rsid w:val="00666BC3"/>
    <w:rsid w:val="006700EB"/>
    <w:rsid w:val="00676230"/>
    <w:rsid w:val="0068106B"/>
    <w:rsid w:val="00683CDF"/>
    <w:rsid w:val="00693647"/>
    <w:rsid w:val="00694CC0"/>
    <w:rsid w:val="006B2EFF"/>
    <w:rsid w:val="006C6A12"/>
    <w:rsid w:val="006E12FD"/>
    <w:rsid w:val="006E1559"/>
    <w:rsid w:val="006E4A0D"/>
    <w:rsid w:val="0071157C"/>
    <w:rsid w:val="0073689D"/>
    <w:rsid w:val="00761423"/>
    <w:rsid w:val="00770363"/>
    <w:rsid w:val="0077207E"/>
    <w:rsid w:val="0077555C"/>
    <w:rsid w:val="007862CA"/>
    <w:rsid w:val="00790EB6"/>
    <w:rsid w:val="007A7AFF"/>
    <w:rsid w:val="007B68E4"/>
    <w:rsid w:val="007C1221"/>
    <w:rsid w:val="007C77E5"/>
    <w:rsid w:val="007D030F"/>
    <w:rsid w:val="007E3B1C"/>
    <w:rsid w:val="00810D4F"/>
    <w:rsid w:val="00822C9C"/>
    <w:rsid w:val="008548D9"/>
    <w:rsid w:val="00870D1A"/>
    <w:rsid w:val="00896DF1"/>
    <w:rsid w:val="008A7EF2"/>
    <w:rsid w:val="008C3EC9"/>
    <w:rsid w:val="008E3A1B"/>
    <w:rsid w:val="008E7F3D"/>
    <w:rsid w:val="008F2489"/>
    <w:rsid w:val="0090075C"/>
    <w:rsid w:val="00910BE0"/>
    <w:rsid w:val="0091455C"/>
    <w:rsid w:val="00942386"/>
    <w:rsid w:val="009520B2"/>
    <w:rsid w:val="00967333"/>
    <w:rsid w:val="00982C19"/>
    <w:rsid w:val="00985DF1"/>
    <w:rsid w:val="009B572E"/>
    <w:rsid w:val="009D2CAD"/>
    <w:rsid w:val="009E0F45"/>
    <w:rsid w:val="009F51D2"/>
    <w:rsid w:val="00A20EE3"/>
    <w:rsid w:val="00A62F58"/>
    <w:rsid w:val="00A72652"/>
    <w:rsid w:val="00A76345"/>
    <w:rsid w:val="00A81D8F"/>
    <w:rsid w:val="00A84593"/>
    <w:rsid w:val="00A92DDA"/>
    <w:rsid w:val="00AC4507"/>
    <w:rsid w:val="00AE6949"/>
    <w:rsid w:val="00AF519F"/>
    <w:rsid w:val="00B17112"/>
    <w:rsid w:val="00B21192"/>
    <w:rsid w:val="00B217D4"/>
    <w:rsid w:val="00B31DC9"/>
    <w:rsid w:val="00B32F28"/>
    <w:rsid w:val="00B419DF"/>
    <w:rsid w:val="00B42BCB"/>
    <w:rsid w:val="00B54BA5"/>
    <w:rsid w:val="00B54BF2"/>
    <w:rsid w:val="00B5657C"/>
    <w:rsid w:val="00B742BA"/>
    <w:rsid w:val="00BA590F"/>
    <w:rsid w:val="00BA5B73"/>
    <w:rsid w:val="00BB1B8C"/>
    <w:rsid w:val="00BC21CA"/>
    <w:rsid w:val="00BE0FDF"/>
    <w:rsid w:val="00BE18DD"/>
    <w:rsid w:val="00BE6E6E"/>
    <w:rsid w:val="00BF48D3"/>
    <w:rsid w:val="00C01E8D"/>
    <w:rsid w:val="00C11ED6"/>
    <w:rsid w:val="00C16B26"/>
    <w:rsid w:val="00C23025"/>
    <w:rsid w:val="00C327D3"/>
    <w:rsid w:val="00C33D38"/>
    <w:rsid w:val="00C347E1"/>
    <w:rsid w:val="00C42D5F"/>
    <w:rsid w:val="00C512A8"/>
    <w:rsid w:val="00C53448"/>
    <w:rsid w:val="00C930C6"/>
    <w:rsid w:val="00C96425"/>
    <w:rsid w:val="00CA12DF"/>
    <w:rsid w:val="00CB1998"/>
    <w:rsid w:val="00CB6B88"/>
    <w:rsid w:val="00CB7ECD"/>
    <w:rsid w:val="00CC08F7"/>
    <w:rsid w:val="00CC3909"/>
    <w:rsid w:val="00CD1540"/>
    <w:rsid w:val="00CD6513"/>
    <w:rsid w:val="00CD7C51"/>
    <w:rsid w:val="00D11F8D"/>
    <w:rsid w:val="00D22B41"/>
    <w:rsid w:val="00D26882"/>
    <w:rsid w:val="00D37285"/>
    <w:rsid w:val="00D37D07"/>
    <w:rsid w:val="00D43D02"/>
    <w:rsid w:val="00D53579"/>
    <w:rsid w:val="00D5445D"/>
    <w:rsid w:val="00D6111B"/>
    <w:rsid w:val="00D66DE7"/>
    <w:rsid w:val="00D91CE2"/>
    <w:rsid w:val="00D95891"/>
    <w:rsid w:val="00D96A99"/>
    <w:rsid w:val="00DC5759"/>
    <w:rsid w:val="00DF2B26"/>
    <w:rsid w:val="00E10F78"/>
    <w:rsid w:val="00E21939"/>
    <w:rsid w:val="00E21D9F"/>
    <w:rsid w:val="00E4001F"/>
    <w:rsid w:val="00E55FBB"/>
    <w:rsid w:val="00E66EDD"/>
    <w:rsid w:val="00E724F5"/>
    <w:rsid w:val="00E81F1E"/>
    <w:rsid w:val="00E9334D"/>
    <w:rsid w:val="00EA1C0E"/>
    <w:rsid w:val="00EA6B76"/>
    <w:rsid w:val="00EA6F62"/>
    <w:rsid w:val="00EC2B83"/>
    <w:rsid w:val="00EC7C1D"/>
    <w:rsid w:val="00ED3FBF"/>
    <w:rsid w:val="00EF0090"/>
    <w:rsid w:val="00F0199B"/>
    <w:rsid w:val="00F272C7"/>
    <w:rsid w:val="00F320B2"/>
    <w:rsid w:val="00F32AF9"/>
    <w:rsid w:val="00F72EE6"/>
    <w:rsid w:val="00F83724"/>
    <w:rsid w:val="00F96FD5"/>
    <w:rsid w:val="00FB0849"/>
    <w:rsid w:val="00FC1532"/>
    <w:rsid w:val="00FC4296"/>
    <w:rsid w:val="00FD6A6B"/>
    <w:rsid w:val="00FE70D6"/>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1B91351"/>
  <w15:docId w15:val="{17238E1F-D359-481B-8D89-909EF80D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EF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2EFF"/>
    <w:pPr>
      <w:ind w:left="720"/>
      <w:contextualSpacing/>
    </w:pPr>
  </w:style>
  <w:style w:type="paragraph" w:customStyle="1" w:styleId="Level1">
    <w:name w:val="Level 1"/>
    <w:basedOn w:val="Normal"/>
    <w:rsid w:val="00E10F78"/>
    <w:pPr>
      <w:numPr>
        <w:numId w:val="4"/>
      </w:numPr>
      <w:outlineLvl w:val="0"/>
    </w:pPr>
  </w:style>
  <w:style w:type="paragraph" w:customStyle="1" w:styleId="a">
    <w:name w:val="_"/>
    <w:basedOn w:val="Normal"/>
    <w:rsid w:val="00CC08F7"/>
    <w:pPr>
      <w:ind w:left="720" w:hanging="360"/>
    </w:pPr>
  </w:style>
  <w:style w:type="paragraph" w:styleId="Header">
    <w:name w:val="header"/>
    <w:basedOn w:val="Normal"/>
    <w:link w:val="HeaderChar"/>
    <w:uiPriority w:val="99"/>
    <w:unhideWhenUsed/>
    <w:rsid w:val="004524ED"/>
    <w:pPr>
      <w:tabs>
        <w:tab w:val="center" w:pos="4680"/>
        <w:tab w:val="right" w:pos="9360"/>
      </w:tabs>
    </w:pPr>
  </w:style>
  <w:style w:type="character" w:customStyle="1" w:styleId="HeaderChar">
    <w:name w:val="Header Char"/>
    <w:basedOn w:val="DefaultParagraphFont"/>
    <w:link w:val="Header"/>
    <w:uiPriority w:val="99"/>
    <w:rsid w:val="004524E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524ED"/>
    <w:pPr>
      <w:tabs>
        <w:tab w:val="center" w:pos="4680"/>
        <w:tab w:val="right" w:pos="9360"/>
      </w:tabs>
    </w:pPr>
  </w:style>
  <w:style w:type="character" w:customStyle="1" w:styleId="FooterChar">
    <w:name w:val="Footer Char"/>
    <w:basedOn w:val="DefaultParagraphFont"/>
    <w:link w:val="Footer"/>
    <w:uiPriority w:val="99"/>
    <w:rsid w:val="004524ED"/>
    <w:rPr>
      <w:rFonts w:ascii="Times New Roman" w:eastAsia="Times New Roman" w:hAnsi="Times New Roman" w:cs="Times New Roman"/>
      <w:sz w:val="20"/>
      <w:szCs w:val="24"/>
    </w:rPr>
  </w:style>
  <w:style w:type="paragraph" w:customStyle="1" w:styleId="a0">
    <w:name w:val="آ"/>
    <w:basedOn w:val="Normal"/>
    <w:rsid w:val="00392F32"/>
    <w:pPr>
      <w:autoSpaceDE/>
      <w:autoSpaceDN/>
      <w:adjustRightInd/>
    </w:pPr>
    <w:rPr>
      <w:sz w:val="24"/>
      <w:szCs w:val="20"/>
    </w:rPr>
  </w:style>
  <w:style w:type="paragraph" w:customStyle="1" w:styleId="Level2">
    <w:name w:val="Level 2"/>
    <w:basedOn w:val="Normal"/>
    <w:rsid w:val="00087996"/>
    <w:pPr>
      <w:autoSpaceDE/>
      <w:autoSpaceDN/>
      <w:adjustRightInd/>
    </w:pPr>
    <w:rPr>
      <w:sz w:val="24"/>
      <w:szCs w:val="20"/>
    </w:rPr>
  </w:style>
  <w:style w:type="paragraph" w:customStyle="1" w:styleId="Level3">
    <w:name w:val="Level 3"/>
    <w:basedOn w:val="Normal"/>
    <w:rsid w:val="004D7074"/>
    <w:pPr>
      <w:autoSpaceDE/>
      <w:autoSpaceDN/>
      <w:adjustRightInd/>
    </w:pPr>
    <w:rPr>
      <w:sz w:val="24"/>
      <w:szCs w:val="20"/>
    </w:rPr>
  </w:style>
  <w:style w:type="paragraph" w:styleId="BalloonText">
    <w:name w:val="Balloon Text"/>
    <w:basedOn w:val="Normal"/>
    <w:link w:val="BalloonTextChar"/>
    <w:uiPriority w:val="99"/>
    <w:semiHidden/>
    <w:unhideWhenUsed/>
    <w:rsid w:val="001E4A66"/>
    <w:rPr>
      <w:rFonts w:ascii="Tahoma" w:hAnsi="Tahoma" w:cs="Tahoma"/>
      <w:sz w:val="16"/>
      <w:szCs w:val="16"/>
    </w:rPr>
  </w:style>
  <w:style w:type="character" w:customStyle="1" w:styleId="BalloonTextChar">
    <w:name w:val="Balloon Text Char"/>
    <w:basedOn w:val="DefaultParagraphFont"/>
    <w:link w:val="BalloonText"/>
    <w:uiPriority w:val="99"/>
    <w:semiHidden/>
    <w:rsid w:val="001E4A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9067">
      <w:bodyDiv w:val="1"/>
      <w:marLeft w:val="0"/>
      <w:marRight w:val="0"/>
      <w:marTop w:val="0"/>
      <w:marBottom w:val="0"/>
      <w:divBdr>
        <w:top w:val="none" w:sz="0" w:space="0" w:color="auto"/>
        <w:left w:val="none" w:sz="0" w:space="0" w:color="auto"/>
        <w:bottom w:val="none" w:sz="0" w:space="0" w:color="auto"/>
        <w:right w:val="none" w:sz="0" w:space="0" w:color="auto"/>
      </w:divBdr>
    </w:div>
    <w:div w:id="21228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E081-1885-4436-AA20-2B7B2C57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dc:creator>
  <cp:lastModifiedBy>Doherty, Roger</cp:lastModifiedBy>
  <cp:revision>2</cp:revision>
  <cp:lastPrinted>2018-10-02T18:01:00Z</cp:lastPrinted>
  <dcterms:created xsi:type="dcterms:W3CDTF">2018-11-14T15:57:00Z</dcterms:created>
  <dcterms:modified xsi:type="dcterms:W3CDTF">2018-11-14T15:57:00Z</dcterms:modified>
</cp:coreProperties>
</file>