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64" w:rsidRDefault="00AD4D84" w:rsidP="00B52264">
      <w:pPr>
        <w:spacing w:after="120"/>
        <w:jc w:val="center"/>
        <w:rPr>
          <w:rFonts w:cs="Times New Roman"/>
          <w:b/>
        </w:rPr>
      </w:pPr>
      <w:r w:rsidRPr="00071069">
        <w:rPr>
          <w:spacing w:val="6"/>
          <w:sz w:val="28"/>
          <w:szCs w:val="28"/>
        </w:rPr>
        <w:t xml:space="preserve">Model Local Manufacturing Development Program Ordinance </w:t>
      </w:r>
      <w:r w:rsidR="00716909" w:rsidRPr="007D5C06">
        <w:rPr>
          <w:rFonts w:cs="Times New Roman"/>
          <w:b/>
        </w:rPr>
        <w:t xml:space="preserve"> </w:t>
      </w:r>
    </w:p>
    <w:p w:rsidR="00CC4FF1" w:rsidRPr="007D5C06" w:rsidRDefault="00CC4FF1" w:rsidP="00B52264">
      <w:pPr>
        <w:spacing w:after="120"/>
        <w:jc w:val="center"/>
        <w:rPr>
          <w:rFonts w:cs="Times New Roman"/>
          <w:b/>
        </w:rPr>
      </w:pPr>
      <w:proofErr w:type="gramStart"/>
      <w:r w:rsidRPr="007D5C06">
        <w:rPr>
          <w:rFonts w:cs="Times New Roman"/>
          <w:b/>
        </w:rPr>
        <w:t>ORDINANCE NO.</w:t>
      </w:r>
      <w:proofErr w:type="gramEnd"/>
      <w:r w:rsidRPr="007D5C06">
        <w:rPr>
          <w:rFonts w:cs="Times New Roman"/>
          <w:b/>
        </w:rPr>
        <w:t xml:space="preserve"> XXXXX</w:t>
      </w:r>
    </w:p>
    <w:p w:rsidR="00CC4FF1" w:rsidRPr="007D5C06" w:rsidRDefault="00AF448E" w:rsidP="00071069">
      <w:pPr>
        <w:spacing w:line="242" w:lineRule="auto"/>
        <w:ind w:left="720" w:right="720"/>
        <w:jc w:val="both"/>
        <w:rPr>
          <w:rFonts w:cs="Times New Roman"/>
          <w:b/>
        </w:rPr>
      </w:pPr>
      <w:r w:rsidRPr="007D5C06">
        <w:rPr>
          <w:rFonts w:cs="Times New Roman"/>
          <w:b/>
        </w:rPr>
        <w:t xml:space="preserve">AN ORDINANCE OF THE </w:t>
      </w:r>
      <w:r w:rsidR="0082382D" w:rsidRPr="007D5C06">
        <w:rPr>
          <w:rFonts w:cs="Times New Roman"/>
          <w:b/>
          <w:color w:val="000000" w:themeColor="text1"/>
          <w:u w:val="single"/>
        </w:rPr>
        <w:t>CITY/COUNTY</w:t>
      </w:r>
      <w:r w:rsidRPr="007D5C06">
        <w:rPr>
          <w:rFonts w:cs="Times New Roman"/>
          <w:b/>
        </w:rPr>
        <w:t xml:space="preserve">, FLORIDA, </w:t>
      </w:r>
      <w:r w:rsidR="00BF03E5" w:rsidRPr="007D5C06">
        <w:rPr>
          <w:rFonts w:cs="Times New Roman"/>
          <w:b/>
        </w:rPr>
        <w:t xml:space="preserve">AMENDING THE </w:t>
      </w:r>
      <w:r w:rsidR="00B56A45" w:rsidRPr="007D5C06">
        <w:rPr>
          <w:rFonts w:cs="Times New Roman"/>
          <w:b/>
        </w:rPr>
        <w:t>LOCAL GOVERNMENT</w:t>
      </w:r>
      <w:r w:rsidR="00BF03E5" w:rsidRPr="007D5C06">
        <w:rPr>
          <w:rFonts w:cs="Times New Roman"/>
          <w:b/>
        </w:rPr>
        <w:t xml:space="preserve"> LAND DEVELOPMENT CODE, ESTABLISHING THE MANUFACTURING MASTER DEVELOPMENT PLAN APPROVAL PROCESS; PROVIDING FOR RECOGNITION OF VESTED PROPERTY RIGHTS; ESTABLISHING CRITERIA UPON WHICH TO APPROVE AN APPLICATION FOR A MANUFACTURING MASTER DEVELOPMENT PLAN; ESTABLISHING THE EFFECT OF APPROVAL </w:t>
      </w:r>
      <w:r w:rsidR="008E3FDA" w:rsidRPr="007D5C06">
        <w:rPr>
          <w:rFonts w:cs="Times New Roman"/>
          <w:b/>
        </w:rPr>
        <w:t xml:space="preserve">OF A MANUFACTURING MASTER DEVELOPMENT PLAN; ESTABLISHING THE </w:t>
      </w:r>
      <w:r w:rsidR="00664443" w:rsidRPr="007D5C06">
        <w:rPr>
          <w:rFonts w:cs="Times New Roman"/>
          <w:b/>
        </w:rPr>
        <w:t>PERIOD</w:t>
      </w:r>
      <w:r w:rsidR="008E3FDA" w:rsidRPr="007D5C06">
        <w:rPr>
          <w:rFonts w:cs="Times New Roman"/>
          <w:b/>
        </w:rPr>
        <w:t xml:space="preserve"> </w:t>
      </w:r>
      <w:r w:rsidR="00664443" w:rsidRPr="007D5C06">
        <w:rPr>
          <w:rFonts w:cs="Times New Roman"/>
          <w:b/>
        </w:rPr>
        <w:t>FOR WHICH</w:t>
      </w:r>
      <w:r w:rsidR="008E3FDA" w:rsidRPr="007D5C06">
        <w:rPr>
          <w:rFonts w:cs="Times New Roman"/>
          <w:b/>
        </w:rPr>
        <w:t xml:space="preserve"> A MANUFACTURING MASTER DEVELOPMENT PLAN APPROVAL</w:t>
      </w:r>
      <w:r w:rsidR="00664443" w:rsidRPr="007D5C06">
        <w:rPr>
          <w:rFonts w:cs="Times New Roman"/>
          <w:b/>
        </w:rPr>
        <w:t xml:space="preserve"> SHALL BE IN EFFECT</w:t>
      </w:r>
      <w:r w:rsidR="008E3FDA" w:rsidRPr="007D5C06">
        <w:rPr>
          <w:rFonts w:cs="Times New Roman"/>
          <w:b/>
        </w:rPr>
        <w:t xml:space="preserve">; PROVIDING FOR COMPLIANCE; </w:t>
      </w:r>
      <w:r w:rsidR="00C66C69" w:rsidRPr="007D5C06">
        <w:rPr>
          <w:rFonts w:cs="Times New Roman"/>
          <w:b/>
        </w:rPr>
        <w:t xml:space="preserve">PROVIDING FOR TRANSMITTAL OF A COPY THIS ORDINANCE TO THE DEPARTMENT OF ECONOMIC OPPORTUNITY; </w:t>
      </w:r>
      <w:r w:rsidR="00CC4FF1" w:rsidRPr="007D5C06">
        <w:rPr>
          <w:rFonts w:cs="Times New Roman"/>
          <w:b/>
        </w:rPr>
        <w:t>PROVIDING FOR CONFLICTS; PROVIDING FOR SEVERABILITY; AND PROVIDING AN EFFECTIVE DATE.</w:t>
      </w:r>
    </w:p>
    <w:p w:rsidR="00A47C0A" w:rsidRPr="007D5C06" w:rsidRDefault="00B31D00" w:rsidP="00C470F5">
      <w:pPr>
        <w:spacing w:line="264" w:lineRule="auto"/>
        <w:ind w:firstLine="720"/>
        <w:jc w:val="both"/>
        <w:rPr>
          <w:rFonts w:cs="Times New Roman"/>
        </w:rPr>
      </w:pPr>
      <w:r w:rsidRPr="007D5C06">
        <w:rPr>
          <w:rFonts w:cs="Times New Roman"/>
          <w:b/>
        </w:rPr>
        <w:t xml:space="preserve">WHEREAS, </w:t>
      </w:r>
      <w:r w:rsidRPr="007D5C06">
        <w:rPr>
          <w:rFonts w:cs="Times New Roman"/>
        </w:rPr>
        <w:t xml:space="preserve">the establishment and maintenance of a strong and competitive manufacturing sector </w:t>
      </w:r>
      <w:r w:rsidR="0087489C" w:rsidRPr="007D5C06">
        <w:rPr>
          <w:rFonts w:cs="Times New Roman"/>
        </w:rPr>
        <w:t>is</w:t>
      </w:r>
      <w:r w:rsidRPr="007D5C06">
        <w:rPr>
          <w:rFonts w:cs="Times New Roman"/>
        </w:rPr>
        <w:t xml:space="preserve"> essential to the viability and well-being of the community’s economic base</w:t>
      </w:r>
      <w:r w:rsidR="00A47C0A" w:rsidRPr="007D5C06">
        <w:rPr>
          <w:rFonts w:cs="Times New Roman"/>
        </w:rPr>
        <w:t>;</w:t>
      </w:r>
      <w:r w:rsidR="0087489C" w:rsidRPr="007D5C06">
        <w:rPr>
          <w:rFonts w:cs="Times New Roman"/>
        </w:rPr>
        <w:t xml:space="preserve"> and</w:t>
      </w:r>
    </w:p>
    <w:p w:rsidR="00A47C0A" w:rsidRPr="007D5C06" w:rsidRDefault="00A47C0A" w:rsidP="00C470F5">
      <w:pPr>
        <w:spacing w:line="264" w:lineRule="auto"/>
        <w:ind w:firstLine="720"/>
        <w:jc w:val="both"/>
        <w:rPr>
          <w:rFonts w:cs="Times New Roman"/>
          <w:b/>
        </w:rPr>
      </w:pPr>
      <w:r w:rsidRPr="007D5C06">
        <w:rPr>
          <w:rFonts w:cs="Times New Roman"/>
          <w:b/>
        </w:rPr>
        <w:t xml:space="preserve">WHEREAS, </w:t>
      </w:r>
      <w:r w:rsidRPr="007D5C06">
        <w:rPr>
          <w:rFonts w:cs="Times New Roman"/>
        </w:rPr>
        <w:t xml:space="preserve">the Local Manufacturing Development </w:t>
      </w:r>
      <w:r w:rsidR="000E6086" w:rsidRPr="007D5C06">
        <w:rPr>
          <w:rFonts w:cs="Times New Roman"/>
        </w:rPr>
        <w:t>P</w:t>
      </w:r>
      <w:r w:rsidRPr="007D5C06">
        <w:rPr>
          <w:rFonts w:cs="Times New Roman"/>
        </w:rPr>
        <w:t xml:space="preserve">rogram as created by Section 163.325, Florida Statutes, the </w:t>
      </w:r>
      <w:r w:rsidRPr="007D5C06">
        <w:rPr>
          <w:rFonts w:cs="Times New Roman"/>
          <w:i/>
        </w:rPr>
        <w:t>Manufacturing Competitiveness Act</w:t>
      </w:r>
      <w:r w:rsidRPr="007D5C06">
        <w:rPr>
          <w:rFonts w:cs="Times New Roman"/>
        </w:rPr>
        <w:t xml:space="preserve"> (“Act”)</w:t>
      </w:r>
      <w:r w:rsidR="00593AFF" w:rsidRPr="007D5C06">
        <w:rPr>
          <w:rFonts w:cs="Times New Roman"/>
        </w:rPr>
        <w:t>,</w:t>
      </w:r>
      <w:r w:rsidRPr="007D5C06">
        <w:rPr>
          <w:rFonts w:cs="Times New Roman"/>
        </w:rPr>
        <w:t xml:space="preserve"> is designed to assist local governments in the State of Florida to attract, establish, and maintain manufacturing </w:t>
      </w:r>
      <w:r w:rsidR="006120CD" w:rsidRPr="007D5C06">
        <w:rPr>
          <w:rFonts w:cs="Times New Roman"/>
        </w:rPr>
        <w:t>enterprises, in furtherance of creating a</w:t>
      </w:r>
      <w:r w:rsidRPr="007D5C06">
        <w:rPr>
          <w:rFonts w:cs="Times New Roman"/>
        </w:rPr>
        <w:t xml:space="preserve"> competitive </w:t>
      </w:r>
      <w:r w:rsidR="006120CD" w:rsidRPr="007D5C06">
        <w:rPr>
          <w:rFonts w:cs="Times New Roman"/>
        </w:rPr>
        <w:t xml:space="preserve">economic </w:t>
      </w:r>
      <w:r w:rsidRPr="007D5C06">
        <w:rPr>
          <w:rFonts w:cs="Times New Roman"/>
        </w:rPr>
        <w:t xml:space="preserve">environment, resulting in increased employment opportunities and the general economic </w:t>
      </w:r>
      <w:r w:rsidR="006120CD" w:rsidRPr="007D5C06">
        <w:rPr>
          <w:rFonts w:cs="Times New Roman"/>
        </w:rPr>
        <w:t>better</w:t>
      </w:r>
      <w:r w:rsidRPr="007D5C06">
        <w:rPr>
          <w:rFonts w:cs="Times New Roman"/>
        </w:rPr>
        <w:t xml:space="preserve">ment of the </w:t>
      </w:r>
      <w:r w:rsidR="0082382D" w:rsidRPr="007D5C06">
        <w:rPr>
          <w:rFonts w:cs="Times New Roman"/>
          <w:color w:val="000000" w:themeColor="text1"/>
          <w:u w:val="single"/>
        </w:rPr>
        <w:t>City/County</w:t>
      </w:r>
      <w:r w:rsidRPr="007D5C06">
        <w:rPr>
          <w:rFonts w:cs="Times New Roman"/>
        </w:rPr>
        <w:t xml:space="preserve">; </w:t>
      </w:r>
      <w:r w:rsidR="0087489C" w:rsidRPr="007D5C06">
        <w:rPr>
          <w:rFonts w:cs="Times New Roman"/>
        </w:rPr>
        <w:t>and</w:t>
      </w:r>
    </w:p>
    <w:p w:rsidR="00A47C0A" w:rsidRPr="007D5C06" w:rsidRDefault="00A47C0A" w:rsidP="00C470F5">
      <w:pPr>
        <w:spacing w:line="264" w:lineRule="auto"/>
        <w:ind w:firstLine="720"/>
        <w:jc w:val="both"/>
        <w:rPr>
          <w:rFonts w:cs="Times New Roman"/>
        </w:rPr>
      </w:pPr>
      <w:r w:rsidRPr="007D5C06">
        <w:rPr>
          <w:rFonts w:cs="Times New Roman"/>
          <w:b/>
        </w:rPr>
        <w:t>WHEREAS</w:t>
      </w:r>
      <w:r w:rsidRPr="007D5C06">
        <w:rPr>
          <w:rFonts w:cs="Times New Roman"/>
        </w:rPr>
        <w:t xml:space="preserve">, the purpose and intent of this Ordinance is to provide for the establishment of a Local Manufacturing Development Program for the </w:t>
      </w:r>
      <w:r w:rsidR="0082382D" w:rsidRPr="007D5C06">
        <w:rPr>
          <w:rFonts w:cs="Times New Roman"/>
          <w:color w:val="000000" w:themeColor="text1"/>
          <w:u w:val="single"/>
        </w:rPr>
        <w:t>City/County</w:t>
      </w:r>
      <w:r w:rsidRPr="007D5C06">
        <w:rPr>
          <w:rFonts w:cs="Times New Roman"/>
        </w:rPr>
        <w:t>,</w:t>
      </w:r>
      <w:r w:rsidRPr="007D5C06">
        <w:rPr>
          <w:rFonts w:cs="Times New Roman"/>
          <w:color w:val="CC3300"/>
          <w:sz w:val="16"/>
          <w:szCs w:val="16"/>
        </w:rPr>
        <w:t xml:space="preserve"> </w:t>
      </w:r>
      <w:r w:rsidRPr="007D5C06">
        <w:rPr>
          <w:rFonts w:cs="Times New Roman"/>
        </w:rPr>
        <w:t xml:space="preserve">through which manufacturers may obtain </w:t>
      </w:r>
      <w:r w:rsidR="000E6086" w:rsidRPr="007D5C06">
        <w:rPr>
          <w:rFonts w:cs="Times New Roman"/>
        </w:rPr>
        <w:t xml:space="preserve">master development plan </w:t>
      </w:r>
      <w:r w:rsidRPr="007D5C06">
        <w:rPr>
          <w:rFonts w:cs="Times New Roman"/>
        </w:rPr>
        <w:t>approval</w:t>
      </w:r>
      <w:r w:rsidR="001B294C" w:rsidRPr="007D5C06">
        <w:rPr>
          <w:rFonts w:cs="Times New Roman"/>
        </w:rPr>
        <w:t>,</w:t>
      </w:r>
      <w:r w:rsidRPr="007D5C06">
        <w:rPr>
          <w:rFonts w:cs="Times New Roman"/>
        </w:rPr>
        <w:t xml:space="preserve"> as provided for by Section 163.325, Florida Statutes, the </w:t>
      </w:r>
      <w:r w:rsidRPr="007D5C06">
        <w:rPr>
          <w:rFonts w:cs="Times New Roman"/>
          <w:i/>
        </w:rPr>
        <w:t>Manufacturing Competitiveness Act</w:t>
      </w:r>
      <w:r w:rsidRPr="007D5C06">
        <w:rPr>
          <w:rFonts w:cs="Times New Roman"/>
        </w:rPr>
        <w:t xml:space="preserve"> (“Act”); </w:t>
      </w:r>
      <w:r w:rsidR="0087489C" w:rsidRPr="007D5C06">
        <w:rPr>
          <w:rFonts w:cs="Times New Roman"/>
        </w:rPr>
        <w:t>and</w:t>
      </w:r>
      <w:r w:rsidRPr="007D5C06">
        <w:rPr>
          <w:rFonts w:cs="Times New Roman"/>
        </w:rPr>
        <w:t xml:space="preserve"> </w:t>
      </w:r>
    </w:p>
    <w:p w:rsidR="005B066B" w:rsidRPr="007D5C06" w:rsidRDefault="005B066B" w:rsidP="00C470F5">
      <w:pPr>
        <w:spacing w:line="264" w:lineRule="auto"/>
        <w:ind w:firstLine="720"/>
        <w:jc w:val="both"/>
        <w:rPr>
          <w:rFonts w:cs="Times New Roman"/>
          <w:b/>
        </w:rPr>
      </w:pPr>
      <w:r w:rsidRPr="007D5C06">
        <w:rPr>
          <w:rFonts w:cs="Times New Roman"/>
          <w:b/>
        </w:rPr>
        <w:t xml:space="preserve">WHEREAS, </w:t>
      </w:r>
      <w:r w:rsidRPr="007D5C06">
        <w:rPr>
          <w:rFonts w:cs="Times New Roman"/>
        </w:rPr>
        <w:t>this Ordinance, by providing for the establishment of a Local Manufacturing Development Program, recognizes the deterrents of risk, unpredictability, and excessive resource commitment to the establishment and expansion of manufacturing enterprises and establishes a process for the expeditious and predictable review and approval of manufacturing development projects</w:t>
      </w:r>
      <w:r w:rsidR="00900B56" w:rsidRPr="007D5C06">
        <w:rPr>
          <w:rFonts w:cs="Times New Roman"/>
        </w:rPr>
        <w:t xml:space="preserve"> and their future expansion</w:t>
      </w:r>
      <w:r w:rsidRPr="007D5C06">
        <w:rPr>
          <w:rFonts w:cs="Times New Roman"/>
        </w:rPr>
        <w:t>;</w:t>
      </w:r>
      <w:r w:rsidR="0087489C" w:rsidRPr="007D5C06">
        <w:rPr>
          <w:rFonts w:cs="Times New Roman"/>
        </w:rPr>
        <w:t xml:space="preserve"> and</w:t>
      </w:r>
    </w:p>
    <w:p w:rsidR="00756930" w:rsidRPr="007D5C06" w:rsidRDefault="00756930" w:rsidP="00C470F5">
      <w:pPr>
        <w:spacing w:line="264" w:lineRule="auto"/>
        <w:ind w:firstLine="720"/>
        <w:jc w:val="both"/>
        <w:rPr>
          <w:rFonts w:cs="Times New Roman"/>
          <w:i/>
        </w:rPr>
      </w:pPr>
      <w:r w:rsidRPr="007D5C06">
        <w:rPr>
          <w:rFonts w:cs="Times New Roman"/>
          <w:b/>
        </w:rPr>
        <w:t xml:space="preserve">WHEREAS, </w:t>
      </w:r>
      <w:r w:rsidRPr="007D5C06">
        <w:rPr>
          <w:rFonts w:cs="Times New Roman"/>
        </w:rPr>
        <w:t xml:space="preserve">the establishment of a Local Manufacturing Development Program, pursuant to the Act, entitles manufacturers and manufacturing developers to participate in the State’s coordinated manufacturing development approval process, intended to facilitate the expeditious receipt of those </w:t>
      </w:r>
      <w:r w:rsidR="008E1FD3" w:rsidRPr="007D5C06">
        <w:rPr>
          <w:rFonts w:cs="Times New Roman"/>
        </w:rPr>
        <w:t xml:space="preserve">State </w:t>
      </w:r>
      <w:r w:rsidRPr="007D5C06">
        <w:rPr>
          <w:rFonts w:cs="Times New Roman"/>
        </w:rPr>
        <w:t xml:space="preserve">permits necessary to establish or expand a manufacturing enterprise; </w:t>
      </w:r>
      <w:r w:rsidR="0087489C" w:rsidRPr="007D5C06">
        <w:rPr>
          <w:rFonts w:cs="Times New Roman"/>
        </w:rPr>
        <w:t>and</w:t>
      </w:r>
    </w:p>
    <w:p w:rsidR="005B066B" w:rsidRPr="007D5C06" w:rsidRDefault="005B066B" w:rsidP="00C470F5">
      <w:pPr>
        <w:spacing w:line="264" w:lineRule="auto"/>
        <w:ind w:firstLine="720"/>
        <w:jc w:val="both"/>
        <w:rPr>
          <w:rFonts w:cs="Times New Roman"/>
          <w:b/>
        </w:rPr>
      </w:pPr>
      <w:r w:rsidRPr="007D5C06">
        <w:rPr>
          <w:rFonts w:cs="Times New Roman"/>
          <w:b/>
        </w:rPr>
        <w:t xml:space="preserve">WHEREAS, </w:t>
      </w:r>
      <w:r w:rsidRPr="007D5C06">
        <w:rPr>
          <w:rFonts w:cs="Times New Roman"/>
        </w:rPr>
        <w:t xml:space="preserve">through the establishment of a </w:t>
      </w:r>
      <w:r w:rsidR="000E6086" w:rsidRPr="007D5C06">
        <w:rPr>
          <w:rFonts w:cs="Times New Roman"/>
        </w:rPr>
        <w:t>Local Manufacturing Development Program</w:t>
      </w:r>
      <w:r w:rsidRPr="007D5C06">
        <w:rPr>
          <w:rFonts w:cs="Times New Roman"/>
        </w:rPr>
        <w:t xml:space="preserve">, this Ordinance furthers the economic development strategy and manufacturing policy established in the </w:t>
      </w:r>
      <w:r w:rsidR="0082382D" w:rsidRPr="007D5C06">
        <w:rPr>
          <w:rFonts w:cs="Times New Roman"/>
          <w:color w:val="000000" w:themeColor="text1"/>
          <w:u w:val="single"/>
        </w:rPr>
        <w:t>City/County</w:t>
      </w:r>
      <w:r w:rsidRPr="007D5C06">
        <w:rPr>
          <w:rFonts w:cs="Times New Roman"/>
        </w:rPr>
        <w:t xml:space="preserve"> Comprehensive Plan;</w:t>
      </w:r>
      <w:r w:rsidRPr="007D5C06">
        <w:rPr>
          <w:rFonts w:cs="Times New Roman"/>
          <w:b/>
        </w:rPr>
        <w:t xml:space="preserve"> </w:t>
      </w:r>
      <w:r w:rsidRPr="007D5C06">
        <w:rPr>
          <w:rFonts w:cs="Times New Roman"/>
        </w:rPr>
        <w:t xml:space="preserve">and </w:t>
      </w:r>
    </w:p>
    <w:p w:rsidR="00D66B16" w:rsidRPr="007D5C06" w:rsidRDefault="00F353E8" w:rsidP="00C470F5">
      <w:pPr>
        <w:spacing w:line="264" w:lineRule="auto"/>
        <w:ind w:firstLine="720"/>
        <w:jc w:val="both"/>
        <w:rPr>
          <w:rFonts w:cs="Times New Roman"/>
        </w:rPr>
      </w:pPr>
      <w:proofErr w:type="gramStart"/>
      <w:r w:rsidRPr="007D5C06">
        <w:rPr>
          <w:rFonts w:cs="Times New Roman"/>
          <w:b/>
        </w:rPr>
        <w:t xml:space="preserve">WHEREAS, </w:t>
      </w:r>
      <w:r w:rsidRPr="007D5C06">
        <w:rPr>
          <w:rFonts w:cs="Times New Roman"/>
        </w:rPr>
        <w:t xml:space="preserve">this Ordinance is adopted to provide for the protection of the health, safety, and welfare of the </w:t>
      </w:r>
      <w:r w:rsidR="00900B56" w:rsidRPr="007D5C06">
        <w:rPr>
          <w:rFonts w:cs="Times New Roman"/>
        </w:rPr>
        <w:t>citizens</w:t>
      </w:r>
      <w:r w:rsidRPr="007D5C06">
        <w:rPr>
          <w:rFonts w:cs="Times New Roman"/>
        </w:rPr>
        <w:t xml:space="preserve"> of </w:t>
      </w:r>
      <w:r w:rsidR="0082382D" w:rsidRPr="007D5C06">
        <w:rPr>
          <w:rFonts w:cs="Times New Roman"/>
          <w:color w:val="000000" w:themeColor="text1"/>
          <w:u w:val="single"/>
        </w:rPr>
        <w:t>City/County</w:t>
      </w:r>
      <w:r w:rsidR="001F172C" w:rsidRPr="00705BFE">
        <w:rPr>
          <w:rFonts w:cs="Times New Roman"/>
          <w:u w:val="single"/>
        </w:rPr>
        <w:t>.</w:t>
      </w:r>
      <w:proofErr w:type="gramEnd"/>
      <w:r w:rsidR="001F172C" w:rsidRPr="007D5C06">
        <w:rPr>
          <w:rFonts w:cs="Times New Roman"/>
          <w:color w:val="0000CC"/>
        </w:rPr>
        <w:t xml:space="preserve">   </w:t>
      </w:r>
    </w:p>
    <w:p w:rsidR="00D21ECB" w:rsidRPr="007D5C06" w:rsidRDefault="00900B56" w:rsidP="00C470F5">
      <w:pPr>
        <w:spacing w:line="264" w:lineRule="auto"/>
        <w:ind w:firstLine="720"/>
        <w:jc w:val="both"/>
        <w:rPr>
          <w:rFonts w:cs="Times New Roman"/>
          <w:b/>
        </w:rPr>
      </w:pPr>
      <w:r w:rsidRPr="007D5C06">
        <w:rPr>
          <w:rFonts w:cs="Times New Roman"/>
          <w:b/>
        </w:rPr>
        <w:lastRenderedPageBreak/>
        <w:t xml:space="preserve">NOW </w:t>
      </w:r>
      <w:r w:rsidR="001F172C" w:rsidRPr="007D5C06">
        <w:rPr>
          <w:rFonts w:cs="Times New Roman"/>
          <w:b/>
        </w:rPr>
        <w:t xml:space="preserve">THEREFORE, </w:t>
      </w:r>
      <w:r w:rsidR="00D21ECB" w:rsidRPr="007D5C06">
        <w:rPr>
          <w:rFonts w:cs="Times New Roman"/>
          <w:b/>
        </w:rPr>
        <w:t xml:space="preserve">BE IT ENACTED BY THE </w:t>
      </w:r>
      <w:r w:rsidR="00C66C69" w:rsidRPr="007D5C06">
        <w:rPr>
          <w:rFonts w:cs="Times New Roman"/>
          <w:b/>
        </w:rPr>
        <w:t>COMMISSION/BOARD</w:t>
      </w:r>
      <w:r w:rsidR="00D21ECB" w:rsidRPr="007D5C06">
        <w:rPr>
          <w:rFonts w:cs="Times New Roman"/>
          <w:b/>
        </w:rPr>
        <w:t xml:space="preserve"> OF THE CITY/COUNTY OF </w:t>
      </w:r>
      <w:r w:rsidR="003313A8" w:rsidRPr="007D5C06">
        <w:rPr>
          <w:rFonts w:cs="Times New Roman"/>
          <w:b/>
          <w:color w:val="000000" w:themeColor="text1"/>
          <w:u w:val="single"/>
        </w:rPr>
        <w:t>CITY/COUNTY</w:t>
      </w:r>
      <w:r w:rsidR="00D21ECB" w:rsidRPr="007D5C06">
        <w:rPr>
          <w:rFonts w:cs="Times New Roman"/>
          <w:b/>
        </w:rPr>
        <w:t>, FLORIDA, AS FOLLOWS:</w:t>
      </w:r>
    </w:p>
    <w:p w:rsidR="00D21ECB" w:rsidRPr="007D5C06" w:rsidRDefault="00D21ECB" w:rsidP="009A4291">
      <w:pPr>
        <w:spacing w:line="240" w:lineRule="auto"/>
        <w:jc w:val="both"/>
        <w:rPr>
          <w:rFonts w:cs="Times New Roman"/>
        </w:rPr>
      </w:pPr>
      <w:r w:rsidRPr="007D5C06">
        <w:rPr>
          <w:rFonts w:cs="Times New Roman"/>
          <w:b/>
        </w:rPr>
        <w:t xml:space="preserve">SECTION 1:  </w:t>
      </w:r>
      <w:r w:rsidRPr="007D5C06">
        <w:rPr>
          <w:rFonts w:cs="Times New Roman"/>
        </w:rPr>
        <w:t xml:space="preserve">This Ordinance shall be known as the </w:t>
      </w:r>
      <w:r w:rsidR="003313A8" w:rsidRPr="007D5C06">
        <w:rPr>
          <w:rFonts w:cs="Times New Roman"/>
          <w:i/>
          <w:color w:val="000000" w:themeColor="text1"/>
          <w:u w:val="single"/>
        </w:rPr>
        <w:t>City/County</w:t>
      </w:r>
      <w:r w:rsidR="000B25DC" w:rsidRPr="007D5C06">
        <w:rPr>
          <w:rFonts w:cs="Times New Roman"/>
          <w:i/>
        </w:rPr>
        <w:t xml:space="preserve"> </w:t>
      </w:r>
      <w:r w:rsidRPr="007D5C06">
        <w:rPr>
          <w:rFonts w:cs="Times New Roman"/>
          <w:i/>
        </w:rPr>
        <w:t>Manufacturing</w:t>
      </w:r>
      <w:r w:rsidR="008E3FDA" w:rsidRPr="007D5C06">
        <w:rPr>
          <w:rFonts w:cs="Times New Roman"/>
          <w:i/>
        </w:rPr>
        <w:t xml:space="preserve"> </w:t>
      </w:r>
      <w:r w:rsidRPr="007D5C06">
        <w:rPr>
          <w:rFonts w:cs="Times New Roman"/>
          <w:i/>
        </w:rPr>
        <w:t xml:space="preserve">Development </w:t>
      </w:r>
      <w:r w:rsidR="008E3FDA" w:rsidRPr="007D5C06">
        <w:rPr>
          <w:rFonts w:cs="Times New Roman"/>
          <w:i/>
        </w:rPr>
        <w:t>P</w:t>
      </w:r>
      <w:r w:rsidR="00013D44" w:rsidRPr="007D5C06">
        <w:rPr>
          <w:rFonts w:cs="Times New Roman"/>
          <w:i/>
        </w:rPr>
        <w:t>rogram</w:t>
      </w:r>
      <w:r w:rsidR="008E3FDA" w:rsidRPr="007D5C06">
        <w:rPr>
          <w:rFonts w:cs="Times New Roman"/>
          <w:i/>
        </w:rPr>
        <w:t xml:space="preserve"> </w:t>
      </w:r>
      <w:r w:rsidRPr="007D5C06">
        <w:rPr>
          <w:rFonts w:cs="Times New Roman"/>
          <w:i/>
        </w:rPr>
        <w:t>Ordinance</w:t>
      </w:r>
      <w:r w:rsidR="00CA2D3F" w:rsidRPr="007D5C06">
        <w:rPr>
          <w:rFonts w:cs="Times New Roman"/>
        </w:rPr>
        <w:t>.  The findings stated above are adopted and incorporated herein by reference.</w:t>
      </w:r>
    </w:p>
    <w:p w:rsidR="00056AAD" w:rsidRPr="007D5C06" w:rsidRDefault="00CA2D3F" w:rsidP="009A4291">
      <w:pPr>
        <w:spacing w:line="240" w:lineRule="auto"/>
        <w:jc w:val="both"/>
        <w:rPr>
          <w:rFonts w:cs="Times New Roman"/>
        </w:rPr>
      </w:pPr>
      <w:r w:rsidRPr="007D5C06">
        <w:rPr>
          <w:rFonts w:cs="Times New Roman"/>
          <w:b/>
        </w:rPr>
        <w:t xml:space="preserve">SECTION </w:t>
      </w:r>
      <w:r w:rsidR="00664443" w:rsidRPr="007D5C06">
        <w:rPr>
          <w:rFonts w:cs="Times New Roman"/>
          <w:b/>
        </w:rPr>
        <w:t>2</w:t>
      </w:r>
      <w:r w:rsidRPr="007D5C06">
        <w:rPr>
          <w:rFonts w:cs="Times New Roman"/>
          <w:b/>
        </w:rPr>
        <w:t xml:space="preserve">:  </w:t>
      </w:r>
      <w:r w:rsidR="00056AAD" w:rsidRPr="007D5C06">
        <w:rPr>
          <w:rFonts w:cs="Times New Roman"/>
        </w:rPr>
        <w:t xml:space="preserve">Section </w:t>
      </w:r>
      <w:r w:rsidR="00C85FCB" w:rsidRPr="007D5C06">
        <w:rPr>
          <w:rFonts w:cs="Times New Roman"/>
        </w:rPr>
        <w:t>___</w:t>
      </w:r>
      <w:r w:rsidR="00056AAD" w:rsidRPr="007D5C06">
        <w:rPr>
          <w:rFonts w:cs="Times New Roman"/>
        </w:rPr>
        <w:t xml:space="preserve">, Article </w:t>
      </w:r>
      <w:r w:rsidR="00C85FCB" w:rsidRPr="007D5C06">
        <w:rPr>
          <w:rFonts w:cs="Times New Roman"/>
        </w:rPr>
        <w:t>___</w:t>
      </w:r>
      <w:r w:rsidR="00056AAD" w:rsidRPr="007D5C06">
        <w:rPr>
          <w:rFonts w:cs="Times New Roman"/>
        </w:rPr>
        <w:t xml:space="preserve"> of the </w:t>
      </w:r>
      <w:r w:rsidR="003313A8" w:rsidRPr="007D5C06">
        <w:rPr>
          <w:rFonts w:cs="Times New Roman"/>
          <w:i/>
          <w:color w:val="000000" w:themeColor="text1"/>
          <w:u w:val="single"/>
        </w:rPr>
        <w:t>City/County</w:t>
      </w:r>
      <w:r w:rsidR="000B25DC" w:rsidRPr="007D5C06">
        <w:rPr>
          <w:rFonts w:cs="Times New Roman"/>
        </w:rPr>
        <w:t xml:space="preserve"> </w:t>
      </w:r>
      <w:r w:rsidR="00056AAD" w:rsidRPr="007D5C06">
        <w:rPr>
          <w:rFonts w:cs="Times New Roman"/>
          <w:i/>
        </w:rPr>
        <w:t>Land Development Code</w:t>
      </w:r>
      <w:r w:rsidR="00056AAD" w:rsidRPr="007D5C06">
        <w:rPr>
          <w:rFonts w:cs="Times New Roman"/>
        </w:rPr>
        <w:t xml:space="preserve">, is </w:t>
      </w:r>
      <w:r w:rsidR="00D942A1" w:rsidRPr="007D5C06">
        <w:rPr>
          <w:rFonts w:cs="Times New Roman"/>
        </w:rPr>
        <w:t xml:space="preserve">hereby </w:t>
      </w:r>
      <w:r w:rsidR="00C66C69" w:rsidRPr="007D5C06">
        <w:rPr>
          <w:rFonts w:cs="Times New Roman"/>
        </w:rPr>
        <w:t>creat</w:t>
      </w:r>
      <w:r w:rsidR="00056AAD" w:rsidRPr="007D5C06">
        <w:rPr>
          <w:rFonts w:cs="Times New Roman"/>
        </w:rPr>
        <w:t xml:space="preserve">ed to establish the </w:t>
      </w:r>
      <w:r w:rsidR="008E3FDA" w:rsidRPr="007D5C06">
        <w:rPr>
          <w:rFonts w:cs="Times New Roman"/>
        </w:rPr>
        <w:t>m</w:t>
      </w:r>
      <w:r w:rsidR="00056AAD" w:rsidRPr="007D5C06">
        <w:rPr>
          <w:rFonts w:cs="Times New Roman"/>
        </w:rPr>
        <w:t xml:space="preserve">anufacturing </w:t>
      </w:r>
      <w:r w:rsidR="008E3FDA" w:rsidRPr="007D5C06">
        <w:rPr>
          <w:rFonts w:cs="Times New Roman"/>
        </w:rPr>
        <w:t>m</w:t>
      </w:r>
      <w:r w:rsidR="00056AAD" w:rsidRPr="007D5C06">
        <w:rPr>
          <w:rFonts w:cs="Times New Roman"/>
        </w:rPr>
        <w:t xml:space="preserve">aster </w:t>
      </w:r>
      <w:r w:rsidR="008E3FDA" w:rsidRPr="007D5C06">
        <w:rPr>
          <w:rFonts w:cs="Times New Roman"/>
        </w:rPr>
        <w:t>d</w:t>
      </w:r>
      <w:r w:rsidR="00056AAD" w:rsidRPr="007D5C06">
        <w:rPr>
          <w:rFonts w:cs="Times New Roman"/>
        </w:rPr>
        <w:t xml:space="preserve">evelopment </w:t>
      </w:r>
      <w:r w:rsidR="008E3FDA" w:rsidRPr="007D5C06">
        <w:rPr>
          <w:rFonts w:cs="Times New Roman"/>
        </w:rPr>
        <w:t>p</w:t>
      </w:r>
      <w:r w:rsidR="00163EF6" w:rsidRPr="007D5C06">
        <w:rPr>
          <w:rFonts w:cs="Times New Roman"/>
        </w:rPr>
        <w:t xml:space="preserve">lan </w:t>
      </w:r>
      <w:r w:rsidR="008E3FDA" w:rsidRPr="007D5C06">
        <w:rPr>
          <w:rFonts w:cs="Times New Roman"/>
        </w:rPr>
        <w:t>a</w:t>
      </w:r>
      <w:r w:rsidR="00056AAD" w:rsidRPr="007D5C06">
        <w:rPr>
          <w:rFonts w:cs="Times New Roman"/>
        </w:rPr>
        <w:t>pproval</w:t>
      </w:r>
      <w:r w:rsidR="008E3FDA" w:rsidRPr="007D5C06">
        <w:rPr>
          <w:rFonts w:cs="Times New Roman"/>
        </w:rPr>
        <w:t xml:space="preserve"> process</w:t>
      </w:r>
      <w:r w:rsidR="00056AAD" w:rsidRPr="007D5C06">
        <w:rPr>
          <w:rFonts w:cs="Times New Roman"/>
        </w:rPr>
        <w:t>, as follows:</w:t>
      </w:r>
    </w:p>
    <w:p w:rsidR="00AC3032" w:rsidRPr="007D5C06" w:rsidRDefault="00056AAD" w:rsidP="009A4291">
      <w:pPr>
        <w:pStyle w:val="content1"/>
        <w:spacing w:before="60" w:after="120" w:line="240" w:lineRule="auto"/>
        <w:ind w:left="0"/>
        <w:jc w:val="both"/>
        <w:rPr>
          <w:rFonts w:asciiTheme="minorHAnsi" w:hAnsiTheme="minorHAnsi" w:cs="Times New Roman"/>
          <w:sz w:val="22"/>
          <w:szCs w:val="22"/>
          <w:bdr w:val="none" w:sz="0" w:space="0" w:color="auto" w:frame="1"/>
        </w:rPr>
      </w:pPr>
      <w:proofErr w:type="gramStart"/>
      <w:r w:rsidRPr="007D5C06">
        <w:rPr>
          <w:rFonts w:asciiTheme="minorHAnsi" w:hAnsiTheme="minorHAnsi" w:cs="Times New Roman"/>
          <w:sz w:val="22"/>
          <w:szCs w:val="22"/>
        </w:rPr>
        <w:t>Section 1.</w:t>
      </w:r>
      <w:proofErr w:type="gramEnd"/>
      <w:r w:rsidRPr="007D5C06">
        <w:rPr>
          <w:rFonts w:asciiTheme="minorHAnsi" w:hAnsiTheme="minorHAnsi" w:cs="Times New Roman"/>
          <w:sz w:val="22"/>
          <w:szCs w:val="22"/>
        </w:rPr>
        <w:t xml:space="preserve"> </w:t>
      </w:r>
      <w:r w:rsidR="00AC3032" w:rsidRPr="007D5C06">
        <w:rPr>
          <w:rFonts w:asciiTheme="minorHAnsi" w:hAnsiTheme="minorHAnsi" w:cs="Times New Roman"/>
          <w:sz w:val="22"/>
          <w:szCs w:val="22"/>
        </w:rPr>
        <w:t xml:space="preserve"> </w:t>
      </w:r>
      <w:proofErr w:type="gramStart"/>
      <w:r w:rsidRPr="007D5C06">
        <w:rPr>
          <w:rFonts w:asciiTheme="minorHAnsi" w:hAnsiTheme="minorHAnsi" w:cs="Times New Roman"/>
          <w:i/>
          <w:sz w:val="22"/>
          <w:szCs w:val="22"/>
        </w:rPr>
        <w:t>Purpose and intent</w:t>
      </w:r>
      <w:r w:rsidRPr="007D5C06">
        <w:rPr>
          <w:rFonts w:asciiTheme="minorHAnsi" w:hAnsiTheme="minorHAnsi" w:cs="Times New Roman"/>
          <w:sz w:val="22"/>
          <w:szCs w:val="22"/>
        </w:rPr>
        <w:t>.</w:t>
      </w:r>
      <w:proofErr w:type="gramEnd"/>
      <w:r w:rsidR="00747029" w:rsidRPr="007D5C06">
        <w:rPr>
          <w:rFonts w:asciiTheme="minorHAnsi" w:hAnsiTheme="minorHAnsi" w:cs="Times New Roman"/>
          <w:sz w:val="22"/>
          <w:szCs w:val="22"/>
        </w:rPr>
        <w:t xml:space="preserve">  </w:t>
      </w:r>
      <w:r w:rsidR="00747029" w:rsidRPr="007D5C06">
        <w:rPr>
          <w:rFonts w:asciiTheme="minorHAnsi" w:hAnsiTheme="minorHAnsi" w:cs="Times New Roman"/>
          <w:sz w:val="22"/>
          <w:szCs w:val="22"/>
          <w:bdr w:val="none" w:sz="0" w:space="0" w:color="auto" w:frame="1"/>
        </w:rPr>
        <w:t xml:space="preserve">The </w:t>
      </w:r>
      <w:r w:rsidR="008E3FDA" w:rsidRPr="007D5C06">
        <w:rPr>
          <w:rFonts w:asciiTheme="minorHAnsi" w:hAnsiTheme="minorHAnsi" w:cs="Times New Roman"/>
          <w:sz w:val="22"/>
          <w:szCs w:val="22"/>
        </w:rPr>
        <w:t xml:space="preserve">manufacturing development </w:t>
      </w:r>
      <w:r w:rsidR="00724487" w:rsidRPr="007D5C06">
        <w:rPr>
          <w:rFonts w:asciiTheme="minorHAnsi" w:hAnsiTheme="minorHAnsi" w:cs="Times New Roman"/>
          <w:sz w:val="22"/>
          <w:szCs w:val="22"/>
        </w:rPr>
        <w:t xml:space="preserve">plan </w:t>
      </w:r>
      <w:r w:rsidR="008E3FDA" w:rsidRPr="007D5C06">
        <w:rPr>
          <w:rFonts w:asciiTheme="minorHAnsi" w:hAnsiTheme="minorHAnsi" w:cs="Times New Roman"/>
          <w:sz w:val="22"/>
          <w:szCs w:val="22"/>
        </w:rPr>
        <w:t>approval</w:t>
      </w:r>
      <w:r w:rsidR="008E3FDA" w:rsidRPr="007D5C06">
        <w:rPr>
          <w:rFonts w:asciiTheme="minorHAnsi" w:hAnsiTheme="minorHAnsi" w:cs="Times New Roman"/>
          <w:sz w:val="22"/>
          <w:szCs w:val="22"/>
          <w:bdr w:val="none" w:sz="0" w:space="0" w:color="auto" w:frame="1"/>
        </w:rPr>
        <w:t xml:space="preserve"> </w:t>
      </w:r>
      <w:r w:rsidR="00F15E1A" w:rsidRPr="007D5C06">
        <w:rPr>
          <w:rFonts w:asciiTheme="minorHAnsi" w:hAnsiTheme="minorHAnsi" w:cs="Times New Roman"/>
          <w:sz w:val="22"/>
          <w:szCs w:val="22"/>
          <w:bdr w:val="none" w:sz="0" w:space="0" w:color="auto" w:frame="1"/>
        </w:rPr>
        <w:t>process is</w:t>
      </w:r>
      <w:r w:rsidR="00A96EE0" w:rsidRPr="007D5C06">
        <w:rPr>
          <w:rFonts w:asciiTheme="minorHAnsi" w:hAnsiTheme="minorHAnsi" w:cs="Times New Roman"/>
          <w:sz w:val="22"/>
          <w:szCs w:val="22"/>
          <w:bdr w:val="none" w:sz="0" w:space="0" w:color="auto" w:frame="1"/>
        </w:rPr>
        <w:t xml:space="preserve"> intended</w:t>
      </w:r>
      <w:r w:rsidR="00F15E1A" w:rsidRPr="007D5C06">
        <w:rPr>
          <w:rFonts w:asciiTheme="minorHAnsi" w:hAnsiTheme="minorHAnsi" w:cs="Times New Roman"/>
          <w:sz w:val="22"/>
          <w:szCs w:val="22"/>
          <w:bdr w:val="none" w:sz="0" w:space="0" w:color="auto" w:frame="1"/>
        </w:rPr>
        <w:t xml:space="preserve"> to provide</w:t>
      </w:r>
      <w:r w:rsidR="00747029" w:rsidRPr="007D5C06">
        <w:rPr>
          <w:rFonts w:asciiTheme="minorHAnsi" w:hAnsiTheme="minorHAnsi" w:cs="Times New Roman"/>
          <w:sz w:val="22"/>
          <w:szCs w:val="22"/>
          <w:bdr w:val="none" w:sz="0" w:space="0" w:color="auto" w:frame="1"/>
        </w:rPr>
        <w:t xml:space="preserve"> </w:t>
      </w:r>
      <w:r w:rsidR="00F15E1A" w:rsidRPr="007D5C06">
        <w:rPr>
          <w:rFonts w:asciiTheme="minorHAnsi" w:hAnsiTheme="minorHAnsi" w:cs="Times New Roman"/>
          <w:sz w:val="22"/>
          <w:szCs w:val="22"/>
          <w:bdr w:val="none" w:sz="0" w:space="0" w:color="auto" w:frame="1"/>
        </w:rPr>
        <w:t xml:space="preserve">a quick, efficient, and comprehensive method </w:t>
      </w:r>
      <w:r w:rsidR="00CE744B" w:rsidRPr="007D5C06">
        <w:rPr>
          <w:rFonts w:asciiTheme="minorHAnsi" w:hAnsiTheme="minorHAnsi" w:cs="Times New Roman"/>
          <w:sz w:val="22"/>
          <w:szCs w:val="22"/>
          <w:bdr w:val="none" w:sz="0" w:space="0" w:color="auto" w:frame="1"/>
        </w:rPr>
        <w:t>where</w:t>
      </w:r>
      <w:r w:rsidR="006533F5" w:rsidRPr="007D5C06">
        <w:rPr>
          <w:rFonts w:asciiTheme="minorHAnsi" w:hAnsiTheme="minorHAnsi" w:cs="Times New Roman"/>
          <w:sz w:val="22"/>
          <w:szCs w:val="22"/>
          <w:bdr w:val="none" w:sz="0" w:space="0" w:color="auto" w:frame="1"/>
        </w:rPr>
        <w:t>by</w:t>
      </w:r>
      <w:r w:rsidR="00CE744B" w:rsidRPr="007D5C06">
        <w:rPr>
          <w:rFonts w:asciiTheme="minorHAnsi" w:hAnsiTheme="minorHAnsi" w:cs="Times New Roman"/>
          <w:sz w:val="22"/>
          <w:szCs w:val="22"/>
          <w:bdr w:val="none" w:sz="0" w:space="0" w:color="auto" w:frame="1"/>
        </w:rPr>
        <w:t xml:space="preserve"> new manufacturing businesses may be established within a designated portion of the </w:t>
      </w:r>
      <w:r w:rsidR="003313A8" w:rsidRPr="007D5C06">
        <w:rPr>
          <w:rFonts w:asciiTheme="minorHAnsi" w:hAnsiTheme="minorHAnsi" w:cs="Times New Roman"/>
          <w:color w:val="000000" w:themeColor="text1"/>
          <w:sz w:val="22"/>
          <w:szCs w:val="22"/>
          <w:u w:val="single"/>
        </w:rPr>
        <w:t>City/County</w:t>
      </w:r>
      <w:r w:rsidR="00CE744B" w:rsidRPr="007D5C06">
        <w:rPr>
          <w:rFonts w:asciiTheme="minorHAnsi" w:hAnsiTheme="minorHAnsi" w:cs="Times New Roman"/>
          <w:color w:val="auto"/>
          <w:sz w:val="22"/>
          <w:szCs w:val="22"/>
        </w:rPr>
        <w:t xml:space="preserve"> </w:t>
      </w:r>
      <w:r w:rsidR="00CE744B" w:rsidRPr="007D5C06">
        <w:rPr>
          <w:rFonts w:asciiTheme="minorHAnsi" w:hAnsiTheme="minorHAnsi" w:cs="Times New Roman"/>
          <w:sz w:val="22"/>
          <w:szCs w:val="22"/>
          <w:bdr w:val="none" w:sz="0" w:space="0" w:color="auto" w:frame="1"/>
        </w:rPr>
        <w:t>and thereafter expanded with minimum further development review</w:t>
      </w:r>
      <w:r w:rsidR="00F15E1A" w:rsidRPr="007D5C06">
        <w:rPr>
          <w:rFonts w:asciiTheme="minorHAnsi" w:hAnsiTheme="minorHAnsi" w:cs="Times New Roman"/>
          <w:sz w:val="22"/>
          <w:szCs w:val="22"/>
          <w:bdr w:val="none" w:sz="0" w:space="0" w:color="auto" w:frame="1"/>
        </w:rPr>
        <w:t xml:space="preserve">.  </w:t>
      </w:r>
      <w:r w:rsidR="00A96EE0" w:rsidRPr="007D5C06">
        <w:rPr>
          <w:rFonts w:asciiTheme="minorHAnsi" w:hAnsiTheme="minorHAnsi" w:cs="Times New Roman"/>
          <w:sz w:val="22"/>
          <w:szCs w:val="22"/>
          <w:bdr w:val="none" w:sz="0" w:space="0" w:color="auto" w:frame="1"/>
        </w:rPr>
        <w:t>T</w:t>
      </w:r>
      <w:r w:rsidR="005E2CEC" w:rsidRPr="007D5C06">
        <w:rPr>
          <w:rFonts w:asciiTheme="minorHAnsi" w:hAnsiTheme="minorHAnsi" w:cs="Times New Roman"/>
          <w:sz w:val="22"/>
          <w:szCs w:val="22"/>
          <w:bdr w:val="none" w:sz="0" w:space="0" w:color="auto" w:frame="1"/>
        </w:rPr>
        <w:t>he process</w:t>
      </w:r>
      <w:r w:rsidR="00A96EE0" w:rsidRPr="007D5C06">
        <w:rPr>
          <w:rFonts w:asciiTheme="minorHAnsi" w:hAnsiTheme="minorHAnsi" w:cs="Times New Roman"/>
          <w:sz w:val="22"/>
          <w:szCs w:val="22"/>
          <w:bdr w:val="none" w:sz="0" w:space="0" w:color="auto" w:frame="1"/>
        </w:rPr>
        <w:t xml:space="preserve"> ensure</w:t>
      </w:r>
      <w:r w:rsidR="005E2CEC" w:rsidRPr="007D5C06">
        <w:rPr>
          <w:rFonts w:asciiTheme="minorHAnsi" w:hAnsiTheme="minorHAnsi" w:cs="Times New Roman"/>
          <w:sz w:val="22"/>
          <w:szCs w:val="22"/>
          <w:bdr w:val="none" w:sz="0" w:space="0" w:color="auto" w:frame="1"/>
        </w:rPr>
        <w:t>s</w:t>
      </w:r>
      <w:r w:rsidR="00A96EE0" w:rsidRPr="007D5C06">
        <w:rPr>
          <w:rFonts w:asciiTheme="minorHAnsi" w:hAnsiTheme="minorHAnsi" w:cs="Times New Roman"/>
          <w:sz w:val="22"/>
          <w:szCs w:val="22"/>
          <w:bdr w:val="none" w:sz="0" w:space="0" w:color="auto" w:frame="1"/>
        </w:rPr>
        <w:t xml:space="preserve"> that manufacturing </w:t>
      </w:r>
      <w:r w:rsidR="00664443" w:rsidRPr="007D5C06">
        <w:rPr>
          <w:rFonts w:asciiTheme="minorHAnsi" w:hAnsiTheme="minorHAnsi" w:cs="Times New Roman"/>
          <w:sz w:val="22"/>
          <w:szCs w:val="22"/>
          <w:bdr w:val="none" w:sz="0" w:space="0" w:color="auto" w:frame="1"/>
        </w:rPr>
        <w:t>business</w:t>
      </w:r>
      <w:r w:rsidR="00A96EE0" w:rsidRPr="007D5C06">
        <w:rPr>
          <w:rFonts w:asciiTheme="minorHAnsi" w:hAnsiTheme="minorHAnsi" w:cs="Times New Roman"/>
          <w:sz w:val="22"/>
          <w:szCs w:val="22"/>
          <w:bdr w:val="none" w:sz="0" w:space="0" w:color="auto" w:frame="1"/>
        </w:rPr>
        <w:t xml:space="preserve">es will be supported </w:t>
      </w:r>
      <w:r w:rsidR="00863335" w:rsidRPr="007D5C06">
        <w:rPr>
          <w:rFonts w:asciiTheme="minorHAnsi" w:hAnsiTheme="minorHAnsi" w:cs="Times New Roman"/>
          <w:sz w:val="22"/>
          <w:szCs w:val="22"/>
          <w:bdr w:val="none" w:sz="0" w:space="0" w:color="auto" w:frame="1"/>
        </w:rPr>
        <w:t>with</w:t>
      </w:r>
      <w:r w:rsidR="00A96EE0" w:rsidRPr="007D5C06">
        <w:rPr>
          <w:rFonts w:asciiTheme="minorHAnsi" w:hAnsiTheme="minorHAnsi" w:cs="Times New Roman"/>
          <w:sz w:val="22"/>
          <w:szCs w:val="22"/>
          <w:bdr w:val="none" w:sz="0" w:space="0" w:color="auto" w:frame="1"/>
        </w:rPr>
        <w:t xml:space="preserve"> adequate facilities and infrastructure and that potential adverse impacts to natural resources and adjacent land uses are sufficiently mitigated</w:t>
      </w:r>
      <w:r w:rsidR="000A53B7" w:rsidRPr="007D5C06">
        <w:rPr>
          <w:rFonts w:asciiTheme="minorHAnsi" w:hAnsiTheme="minorHAnsi" w:cs="Times New Roman"/>
          <w:sz w:val="22"/>
          <w:szCs w:val="22"/>
          <w:bdr w:val="none" w:sz="0" w:space="0" w:color="auto" w:frame="1"/>
        </w:rPr>
        <w:t xml:space="preserve">. </w:t>
      </w:r>
    </w:p>
    <w:p w:rsidR="00AC3032" w:rsidRPr="007D5C06" w:rsidRDefault="00F15E1A" w:rsidP="009A4291">
      <w:pPr>
        <w:pStyle w:val="content1"/>
        <w:spacing w:before="60" w:after="120" w:line="240" w:lineRule="auto"/>
        <w:ind w:left="0"/>
        <w:jc w:val="both"/>
        <w:rPr>
          <w:rFonts w:asciiTheme="minorHAnsi" w:hAnsiTheme="minorHAnsi" w:cs="Times New Roman"/>
          <w:sz w:val="22"/>
          <w:szCs w:val="22"/>
          <w:bdr w:val="none" w:sz="0" w:space="0" w:color="auto" w:frame="1"/>
        </w:rPr>
      </w:pPr>
      <w:r w:rsidRPr="007D5C06">
        <w:rPr>
          <w:rFonts w:asciiTheme="minorHAnsi" w:hAnsiTheme="minorHAnsi" w:cs="Times New Roman"/>
          <w:sz w:val="22"/>
          <w:szCs w:val="22"/>
          <w:bdr w:val="none" w:sz="0" w:space="0" w:color="auto" w:frame="1"/>
        </w:rPr>
        <w:t xml:space="preserve">The </w:t>
      </w:r>
      <w:r w:rsidR="005E2CEC" w:rsidRPr="007D5C06">
        <w:rPr>
          <w:rFonts w:asciiTheme="minorHAnsi" w:hAnsiTheme="minorHAnsi" w:cs="Times New Roman"/>
          <w:sz w:val="22"/>
          <w:szCs w:val="22"/>
          <w:bdr w:val="none" w:sz="0" w:space="0" w:color="auto" w:frame="1"/>
        </w:rPr>
        <w:t xml:space="preserve">manufacturing master development plan </w:t>
      </w:r>
      <w:r w:rsidR="00CE744B" w:rsidRPr="007D5C06">
        <w:rPr>
          <w:rFonts w:asciiTheme="minorHAnsi" w:hAnsiTheme="minorHAnsi" w:cs="Times New Roman"/>
          <w:sz w:val="22"/>
          <w:szCs w:val="22"/>
          <w:bdr w:val="none" w:sz="0" w:space="0" w:color="auto" w:frame="1"/>
        </w:rPr>
        <w:t>enables</w:t>
      </w:r>
      <w:r w:rsidRPr="007D5C06">
        <w:rPr>
          <w:rFonts w:asciiTheme="minorHAnsi" w:hAnsiTheme="minorHAnsi" w:cs="Times New Roman"/>
          <w:sz w:val="22"/>
          <w:szCs w:val="22"/>
          <w:bdr w:val="none" w:sz="0" w:space="0" w:color="auto" w:frame="1"/>
        </w:rPr>
        <w:t xml:space="preserve"> master development approval</w:t>
      </w:r>
      <w:r w:rsidR="00CE744B" w:rsidRPr="007D5C06">
        <w:rPr>
          <w:rFonts w:asciiTheme="minorHAnsi" w:hAnsiTheme="minorHAnsi" w:cs="Times New Roman"/>
          <w:sz w:val="22"/>
          <w:szCs w:val="22"/>
          <w:bdr w:val="none" w:sz="0" w:space="0" w:color="auto" w:frame="1"/>
        </w:rPr>
        <w:t>, authorizing specified manufacturing uses at specified development intensities,</w:t>
      </w:r>
      <w:r w:rsidRPr="007D5C06">
        <w:rPr>
          <w:rFonts w:asciiTheme="minorHAnsi" w:hAnsiTheme="minorHAnsi" w:cs="Times New Roman"/>
          <w:sz w:val="22"/>
          <w:szCs w:val="22"/>
          <w:bdr w:val="none" w:sz="0" w:space="0" w:color="auto" w:frame="1"/>
        </w:rPr>
        <w:t xml:space="preserve"> for a specifi</w:t>
      </w:r>
      <w:r w:rsidR="00CE744B" w:rsidRPr="007D5C06">
        <w:rPr>
          <w:rFonts w:asciiTheme="minorHAnsi" w:hAnsiTheme="minorHAnsi" w:cs="Times New Roman"/>
          <w:sz w:val="22"/>
          <w:szCs w:val="22"/>
          <w:bdr w:val="none" w:sz="0" w:space="0" w:color="auto" w:frame="1"/>
        </w:rPr>
        <w:t>c</w:t>
      </w:r>
      <w:r w:rsidRPr="007D5C06">
        <w:rPr>
          <w:rFonts w:asciiTheme="minorHAnsi" w:hAnsiTheme="minorHAnsi" w:cs="Times New Roman"/>
          <w:sz w:val="22"/>
          <w:szCs w:val="22"/>
          <w:bdr w:val="none" w:sz="0" w:space="0" w:color="auto" w:frame="1"/>
        </w:rPr>
        <w:t xml:space="preserve"> </w:t>
      </w:r>
      <w:r w:rsidR="00863335" w:rsidRPr="007D5C06">
        <w:rPr>
          <w:rFonts w:asciiTheme="minorHAnsi" w:hAnsiTheme="minorHAnsi" w:cs="Times New Roman"/>
          <w:sz w:val="22"/>
          <w:szCs w:val="22"/>
          <w:bdr w:val="none" w:sz="0" w:space="0" w:color="auto" w:frame="1"/>
        </w:rPr>
        <w:t xml:space="preserve">site or </w:t>
      </w:r>
      <w:r w:rsidR="0066103E" w:rsidRPr="007D5C06">
        <w:rPr>
          <w:rFonts w:asciiTheme="minorHAnsi" w:hAnsiTheme="minorHAnsi" w:cs="Times New Roman"/>
          <w:sz w:val="22"/>
          <w:szCs w:val="22"/>
          <w:bdr w:val="none" w:sz="0" w:space="0" w:color="auto" w:frame="1"/>
        </w:rPr>
        <w:t xml:space="preserve">geographic </w:t>
      </w:r>
      <w:r w:rsidRPr="007D5C06">
        <w:rPr>
          <w:rFonts w:asciiTheme="minorHAnsi" w:hAnsiTheme="minorHAnsi" w:cs="Times New Roman"/>
          <w:sz w:val="22"/>
          <w:szCs w:val="22"/>
          <w:bdr w:val="none" w:sz="0" w:space="0" w:color="auto" w:frame="1"/>
        </w:rPr>
        <w:t>area</w:t>
      </w:r>
      <w:r w:rsidR="005E2CEC" w:rsidRPr="007D5C06">
        <w:rPr>
          <w:rFonts w:asciiTheme="minorHAnsi" w:hAnsiTheme="minorHAnsi" w:cs="Times New Roman"/>
          <w:sz w:val="22"/>
          <w:szCs w:val="22"/>
          <w:bdr w:val="none" w:sz="0" w:space="0" w:color="auto" w:frame="1"/>
        </w:rPr>
        <w:t xml:space="preserve">.  </w:t>
      </w:r>
      <w:r w:rsidR="00CE744B" w:rsidRPr="007D5C06">
        <w:rPr>
          <w:rFonts w:asciiTheme="minorHAnsi" w:hAnsiTheme="minorHAnsi" w:cs="Times New Roman"/>
          <w:sz w:val="22"/>
          <w:szCs w:val="22"/>
          <w:bdr w:val="none" w:sz="0" w:space="0" w:color="auto" w:frame="1"/>
        </w:rPr>
        <w:t xml:space="preserve">             T</w:t>
      </w:r>
      <w:r w:rsidR="00080A70" w:rsidRPr="007D5C06">
        <w:rPr>
          <w:rFonts w:asciiTheme="minorHAnsi" w:hAnsiTheme="minorHAnsi" w:cs="Times New Roman"/>
          <w:sz w:val="22"/>
          <w:szCs w:val="22"/>
          <w:bdr w:val="none" w:sz="0" w:space="0" w:color="auto" w:frame="1"/>
        </w:rPr>
        <w:t xml:space="preserve">he approval of the </w:t>
      </w:r>
      <w:r w:rsidR="00CE744B" w:rsidRPr="007D5C06">
        <w:rPr>
          <w:rFonts w:asciiTheme="minorHAnsi" w:hAnsiTheme="minorHAnsi" w:cs="Times New Roman"/>
          <w:sz w:val="22"/>
          <w:szCs w:val="22"/>
          <w:bdr w:val="none" w:sz="0" w:space="0" w:color="auto" w:frame="1"/>
        </w:rPr>
        <w:t xml:space="preserve">master development plan </w:t>
      </w:r>
      <w:r w:rsidR="00080A70" w:rsidRPr="007D5C06">
        <w:rPr>
          <w:rFonts w:asciiTheme="minorHAnsi" w:hAnsiTheme="minorHAnsi" w:cs="Times New Roman"/>
          <w:sz w:val="22"/>
          <w:szCs w:val="22"/>
          <w:bdr w:val="none" w:sz="0" w:space="0" w:color="auto" w:frame="1"/>
        </w:rPr>
        <w:t>constitutes a comprehensive approval</w:t>
      </w:r>
      <w:r w:rsidR="00863335" w:rsidRPr="007D5C06">
        <w:rPr>
          <w:rFonts w:asciiTheme="minorHAnsi" w:hAnsiTheme="minorHAnsi" w:cs="Times New Roman"/>
          <w:sz w:val="22"/>
          <w:szCs w:val="22"/>
          <w:bdr w:val="none" w:sz="0" w:space="0" w:color="auto" w:frame="1"/>
        </w:rPr>
        <w:t>;</w:t>
      </w:r>
      <w:r w:rsidR="00080A70" w:rsidRPr="007D5C06">
        <w:rPr>
          <w:rFonts w:asciiTheme="minorHAnsi" w:hAnsiTheme="minorHAnsi" w:cs="Times New Roman"/>
          <w:sz w:val="22"/>
          <w:szCs w:val="22"/>
          <w:bdr w:val="none" w:sz="0" w:space="0" w:color="auto" w:frame="1"/>
        </w:rPr>
        <w:t xml:space="preserve"> </w:t>
      </w:r>
      <w:r w:rsidR="00863335" w:rsidRPr="007D5C06">
        <w:rPr>
          <w:rFonts w:asciiTheme="minorHAnsi" w:hAnsiTheme="minorHAnsi" w:cs="Times New Roman"/>
          <w:sz w:val="22"/>
          <w:szCs w:val="22"/>
          <w:bdr w:val="none" w:sz="0" w:space="0" w:color="auto" w:frame="1"/>
        </w:rPr>
        <w:t xml:space="preserve">upon securing this approval, only building permits </w:t>
      </w:r>
      <w:r w:rsidR="00724487" w:rsidRPr="007D5C06">
        <w:rPr>
          <w:rFonts w:asciiTheme="minorHAnsi" w:hAnsiTheme="minorHAnsi" w:cs="Times New Roman"/>
          <w:sz w:val="22"/>
          <w:szCs w:val="22"/>
          <w:bdr w:val="none" w:sz="0" w:space="0" w:color="auto" w:frame="1"/>
        </w:rPr>
        <w:t xml:space="preserve">to ensure compliance with the </w:t>
      </w:r>
      <w:r w:rsidR="00CE744B" w:rsidRPr="007D5C06">
        <w:rPr>
          <w:rFonts w:asciiTheme="minorHAnsi" w:hAnsiTheme="minorHAnsi" w:cs="Times New Roman"/>
          <w:sz w:val="22"/>
          <w:szCs w:val="22"/>
          <w:bdr w:val="none" w:sz="0" w:space="0" w:color="auto" w:frame="1"/>
        </w:rPr>
        <w:t>S</w:t>
      </w:r>
      <w:r w:rsidR="00724487" w:rsidRPr="007D5C06">
        <w:rPr>
          <w:rFonts w:asciiTheme="minorHAnsi" w:hAnsiTheme="minorHAnsi" w:cs="Times New Roman"/>
          <w:sz w:val="22"/>
          <w:szCs w:val="22"/>
          <w:bdr w:val="none" w:sz="0" w:space="0" w:color="auto" w:frame="1"/>
        </w:rPr>
        <w:t xml:space="preserve">tate </w:t>
      </w:r>
      <w:r w:rsidR="00CE744B" w:rsidRPr="007D5C06">
        <w:rPr>
          <w:rFonts w:asciiTheme="minorHAnsi" w:hAnsiTheme="minorHAnsi" w:cs="Times New Roman"/>
          <w:sz w:val="22"/>
          <w:szCs w:val="22"/>
          <w:bdr w:val="none" w:sz="0" w:space="0" w:color="auto" w:frame="1"/>
        </w:rPr>
        <w:t>B</w:t>
      </w:r>
      <w:r w:rsidR="00724487" w:rsidRPr="007D5C06">
        <w:rPr>
          <w:rFonts w:asciiTheme="minorHAnsi" w:hAnsiTheme="minorHAnsi" w:cs="Times New Roman"/>
          <w:sz w:val="22"/>
          <w:szCs w:val="22"/>
          <w:bdr w:val="none" w:sz="0" w:space="0" w:color="auto" w:frame="1"/>
        </w:rPr>
        <w:t xml:space="preserve">uilding </w:t>
      </w:r>
      <w:r w:rsidR="00CE744B" w:rsidRPr="007D5C06">
        <w:rPr>
          <w:rFonts w:asciiTheme="minorHAnsi" w:hAnsiTheme="minorHAnsi" w:cs="Times New Roman"/>
          <w:sz w:val="22"/>
          <w:szCs w:val="22"/>
          <w:bdr w:val="none" w:sz="0" w:space="0" w:color="auto" w:frame="1"/>
        </w:rPr>
        <w:t>C</w:t>
      </w:r>
      <w:r w:rsidR="00724487" w:rsidRPr="007D5C06">
        <w:rPr>
          <w:rFonts w:asciiTheme="minorHAnsi" w:hAnsiTheme="minorHAnsi" w:cs="Times New Roman"/>
          <w:sz w:val="22"/>
          <w:szCs w:val="22"/>
          <w:bdr w:val="none" w:sz="0" w:space="0" w:color="auto" w:frame="1"/>
        </w:rPr>
        <w:t xml:space="preserve">ode and any other applicable </w:t>
      </w:r>
      <w:r w:rsidR="00CE744B" w:rsidRPr="007D5C06">
        <w:rPr>
          <w:rFonts w:asciiTheme="minorHAnsi" w:hAnsiTheme="minorHAnsi" w:cs="Times New Roman"/>
          <w:sz w:val="22"/>
          <w:szCs w:val="22"/>
          <w:bdr w:val="none" w:sz="0" w:space="0" w:color="auto" w:frame="1"/>
        </w:rPr>
        <w:t>S</w:t>
      </w:r>
      <w:r w:rsidR="00724487" w:rsidRPr="007D5C06">
        <w:rPr>
          <w:rFonts w:asciiTheme="minorHAnsi" w:hAnsiTheme="minorHAnsi" w:cs="Times New Roman"/>
          <w:sz w:val="22"/>
          <w:szCs w:val="22"/>
          <w:bdr w:val="none" w:sz="0" w:space="0" w:color="auto" w:frame="1"/>
        </w:rPr>
        <w:t xml:space="preserve">tate-mandated life and safety code </w:t>
      </w:r>
      <w:r w:rsidR="00863335" w:rsidRPr="007D5C06">
        <w:rPr>
          <w:rFonts w:asciiTheme="minorHAnsi" w:hAnsiTheme="minorHAnsi" w:cs="Times New Roman"/>
          <w:sz w:val="22"/>
          <w:szCs w:val="22"/>
          <w:bdr w:val="none" w:sz="0" w:space="0" w:color="auto" w:frame="1"/>
        </w:rPr>
        <w:t xml:space="preserve">shall be required to build, operate, and subsequently expand or otherwise physically modify the manufacturing development established by the </w:t>
      </w:r>
      <w:r w:rsidR="00CE744B" w:rsidRPr="007D5C06">
        <w:rPr>
          <w:rFonts w:asciiTheme="minorHAnsi" w:hAnsiTheme="minorHAnsi" w:cs="Times New Roman"/>
          <w:sz w:val="22"/>
          <w:szCs w:val="22"/>
          <w:bdr w:val="none" w:sz="0" w:space="0" w:color="auto" w:frame="1"/>
        </w:rPr>
        <w:t xml:space="preserve">master development plan.  </w:t>
      </w:r>
    </w:p>
    <w:p w:rsidR="00747029" w:rsidRPr="007D5C06" w:rsidRDefault="002F71E7" w:rsidP="009A4291">
      <w:pPr>
        <w:pStyle w:val="content1"/>
        <w:spacing w:before="60" w:after="60" w:line="240" w:lineRule="auto"/>
        <w:ind w:left="0"/>
        <w:jc w:val="both"/>
        <w:rPr>
          <w:rFonts w:asciiTheme="minorHAnsi" w:hAnsiTheme="minorHAnsi" w:cs="Times New Roman"/>
          <w:sz w:val="22"/>
          <w:szCs w:val="22"/>
          <w:u w:val="single"/>
        </w:rPr>
      </w:pPr>
      <w:r w:rsidRPr="007D5C06">
        <w:rPr>
          <w:rFonts w:asciiTheme="minorHAnsi" w:hAnsiTheme="minorHAnsi" w:cs="Times New Roman"/>
          <w:sz w:val="22"/>
          <w:szCs w:val="22"/>
          <w:bdr w:val="none" w:sz="0" w:space="0" w:color="auto" w:frame="1"/>
        </w:rPr>
        <w:t xml:space="preserve">In conjunction with the local government </w:t>
      </w:r>
      <w:r w:rsidR="005E2CEC" w:rsidRPr="007D5C06">
        <w:rPr>
          <w:rFonts w:asciiTheme="minorHAnsi" w:hAnsiTheme="minorHAnsi" w:cs="Times New Roman"/>
          <w:sz w:val="22"/>
          <w:szCs w:val="22"/>
        </w:rPr>
        <w:t>manufacturing master development plan approval</w:t>
      </w:r>
      <w:r w:rsidR="005E2CEC" w:rsidRPr="007D5C06">
        <w:rPr>
          <w:rFonts w:asciiTheme="minorHAnsi" w:hAnsiTheme="minorHAnsi" w:cs="Times New Roman"/>
          <w:sz w:val="22"/>
          <w:szCs w:val="22"/>
          <w:bdr w:val="none" w:sz="0" w:space="0" w:color="auto" w:frame="1"/>
        </w:rPr>
        <w:t xml:space="preserve"> process</w:t>
      </w:r>
      <w:r w:rsidRPr="007D5C06">
        <w:rPr>
          <w:rFonts w:asciiTheme="minorHAnsi" w:hAnsiTheme="minorHAnsi" w:cs="Times New Roman"/>
          <w:sz w:val="22"/>
          <w:szCs w:val="22"/>
          <w:bdr w:val="none" w:sz="0" w:space="0" w:color="auto" w:frame="1"/>
        </w:rPr>
        <w:t xml:space="preserve">, manufacturing businesses located within the designated area of the </w:t>
      </w:r>
      <w:r w:rsidR="003313A8" w:rsidRPr="007D5C06">
        <w:rPr>
          <w:rFonts w:asciiTheme="minorHAnsi" w:hAnsiTheme="minorHAnsi" w:cs="Times New Roman"/>
          <w:color w:val="000000" w:themeColor="text1"/>
          <w:sz w:val="22"/>
          <w:szCs w:val="22"/>
          <w:u w:val="single"/>
        </w:rPr>
        <w:t>City/County</w:t>
      </w:r>
      <w:r w:rsidRPr="007D5C06">
        <w:rPr>
          <w:rFonts w:asciiTheme="minorHAnsi" w:hAnsiTheme="minorHAnsi" w:cs="Times New Roman"/>
          <w:sz w:val="22"/>
          <w:szCs w:val="22"/>
          <w:bdr w:val="none" w:sz="0" w:space="0" w:color="auto" w:frame="1"/>
        </w:rPr>
        <w:t xml:space="preserve"> eligible for approval pursuant to this </w:t>
      </w:r>
      <w:r w:rsidRPr="007D5C06">
        <w:rPr>
          <w:rFonts w:asciiTheme="minorHAnsi" w:hAnsiTheme="minorHAnsi" w:cs="Times New Roman"/>
          <w:sz w:val="22"/>
          <w:szCs w:val="22"/>
        </w:rPr>
        <w:t xml:space="preserve">Ordinance </w:t>
      </w:r>
      <w:r w:rsidR="0087489C" w:rsidRPr="007D5C06">
        <w:rPr>
          <w:rFonts w:asciiTheme="minorHAnsi" w:hAnsiTheme="minorHAnsi" w:cs="Times New Roman"/>
          <w:sz w:val="22"/>
          <w:szCs w:val="22"/>
        </w:rPr>
        <w:t>are</w:t>
      </w:r>
      <w:r w:rsidRPr="007D5C06">
        <w:rPr>
          <w:rFonts w:asciiTheme="minorHAnsi" w:hAnsiTheme="minorHAnsi" w:cs="Times New Roman"/>
          <w:sz w:val="22"/>
          <w:szCs w:val="22"/>
        </w:rPr>
        <w:t xml:space="preserve"> </w:t>
      </w:r>
      <w:r w:rsidRPr="007D5C06">
        <w:rPr>
          <w:rFonts w:asciiTheme="minorHAnsi" w:hAnsiTheme="minorHAnsi" w:cs="Times New Roman"/>
          <w:sz w:val="22"/>
          <w:szCs w:val="22"/>
          <w:bdr w:val="none" w:sz="0" w:space="0" w:color="auto" w:frame="1"/>
        </w:rPr>
        <w:t xml:space="preserve">eligible </w:t>
      </w:r>
      <w:r w:rsidR="00434079" w:rsidRPr="007D5C06">
        <w:rPr>
          <w:rFonts w:asciiTheme="minorHAnsi" w:hAnsiTheme="minorHAnsi" w:cs="Times New Roman"/>
          <w:sz w:val="22"/>
          <w:szCs w:val="22"/>
          <w:bdr w:val="none" w:sz="0" w:space="0" w:color="auto" w:frame="1"/>
        </w:rPr>
        <w:t xml:space="preserve">to apply for </w:t>
      </w:r>
      <w:r w:rsidR="000B06E1" w:rsidRPr="007D5C06">
        <w:rPr>
          <w:rFonts w:asciiTheme="minorHAnsi" w:hAnsiTheme="minorHAnsi" w:cs="Times New Roman"/>
          <w:sz w:val="22"/>
          <w:szCs w:val="22"/>
          <w:bdr w:val="none" w:sz="0" w:space="0" w:color="auto" w:frame="1"/>
        </w:rPr>
        <w:t>s</w:t>
      </w:r>
      <w:r w:rsidR="00434079" w:rsidRPr="007D5C06">
        <w:rPr>
          <w:rFonts w:asciiTheme="minorHAnsi" w:hAnsiTheme="minorHAnsi" w:cs="Times New Roman"/>
          <w:sz w:val="22"/>
          <w:szCs w:val="22"/>
          <w:bdr w:val="none" w:sz="0" w:space="0" w:color="auto" w:frame="1"/>
        </w:rPr>
        <w:t xml:space="preserve">tate-level permits through </w:t>
      </w:r>
      <w:r w:rsidRPr="007D5C06">
        <w:rPr>
          <w:rFonts w:asciiTheme="minorHAnsi" w:hAnsiTheme="minorHAnsi" w:cs="Times New Roman"/>
          <w:sz w:val="22"/>
          <w:szCs w:val="22"/>
          <w:bdr w:val="none" w:sz="0" w:space="0" w:color="auto" w:frame="1"/>
        </w:rPr>
        <w:t xml:space="preserve">the </w:t>
      </w:r>
      <w:r w:rsidR="00CE744B" w:rsidRPr="007D5C06">
        <w:rPr>
          <w:rFonts w:asciiTheme="minorHAnsi" w:hAnsiTheme="minorHAnsi" w:cs="Times New Roman"/>
          <w:sz w:val="22"/>
          <w:szCs w:val="22"/>
          <w:bdr w:val="none" w:sz="0" w:space="0" w:color="auto" w:frame="1"/>
        </w:rPr>
        <w:t>s</w:t>
      </w:r>
      <w:r w:rsidRPr="007D5C06">
        <w:rPr>
          <w:rFonts w:asciiTheme="minorHAnsi" w:hAnsiTheme="minorHAnsi" w:cs="Times New Roman"/>
          <w:sz w:val="22"/>
          <w:szCs w:val="22"/>
          <w:bdr w:val="none" w:sz="0" w:space="0" w:color="auto" w:frame="1"/>
        </w:rPr>
        <w:t xml:space="preserve">tate-level </w:t>
      </w:r>
      <w:r w:rsidR="00434079" w:rsidRPr="007D5C06">
        <w:rPr>
          <w:rFonts w:asciiTheme="minorHAnsi" w:hAnsiTheme="minorHAnsi" w:cs="Times New Roman"/>
          <w:sz w:val="22"/>
          <w:szCs w:val="22"/>
        </w:rPr>
        <w:t xml:space="preserve">coordinated manufacturing development </w:t>
      </w:r>
      <w:r w:rsidRPr="007D5C06">
        <w:rPr>
          <w:rFonts w:asciiTheme="minorHAnsi" w:hAnsiTheme="minorHAnsi" w:cs="Times New Roman"/>
          <w:sz w:val="22"/>
          <w:szCs w:val="22"/>
        </w:rPr>
        <w:t>approval process established in Section 163.3253, F</w:t>
      </w:r>
      <w:r w:rsidR="00434079" w:rsidRPr="007D5C06">
        <w:rPr>
          <w:rFonts w:asciiTheme="minorHAnsi" w:hAnsiTheme="minorHAnsi" w:cs="Times New Roman"/>
          <w:sz w:val="22"/>
          <w:szCs w:val="22"/>
        </w:rPr>
        <w:t>.</w:t>
      </w:r>
      <w:r w:rsidRPr="007D5C06">
        <w:rPr>
          <w:rFonts w:asciiTheme="minorHAnsi" w:hAnsiTheme="minorHAnsi" w:cs="Times New Roman"/>
          <w:sz w:val="22"/>
          <w:szCs w:val="22"/>
        </w:rPr>
        <w:t>S</w:t>
      </w:r>
      <w:r w:rsidR="00434079" w:rsidRPr="007D5C06">
        <w:rPr>
          <w:rFonts w:asciiTheme="minorHAnsi" w:hAnsiTheme="minorHAnsi" w:cs="Times New Roman"/>
          <w:sz w:val="22"/>
          <w:szCs w:val="22"/>
        </w:rPr>
        <w:t>.</w:t>
      </w:r>
    </w:p>
    <w:p w:rsidR="00056AAD" w:rsidRPr="007D5C06" w:rsidRDefault="00056AAD" w:rsidP="009A4291">
      <w:pPr>
        <w:spacing w:before="120" w:after="120" w:line="240" w:lineRule="auto"/>
        <w:jc w:val="both"/>
        <w:rPr>
          <w:rFonts w:cs="Times New Roman"/>
        </w:rPr>
      </w:pPr>
      <w:proofErr w:type="gramStart"/>
      <w:r w:rsidRPr="007D5C06">
        <w:rPr>
          <w:rFonts w:cs="Times New Roman"/>
        </w:rPr>
        <w:t>Section 2.</w:t>
      </w:r>
      <w:proofErr w:type="gramEnd"/>
      <w:r w:rsidRPr="007D5C06">
        <w:rPr>
          <w:rFonts w:cs="Times New Roman"/>
        </w:rPr>
        <w:t xml:space="preserve"> </w:t>
      </w:r>
      <w:r w:rsidR="00AC3032" w:rsidRPr="007D5C06">
        <w:rPr>
          <w:rFonts w:cs="Times New Roman"/>
        </w:rPr>
        <w:t xml:space="preserve"> </w:t>
      </w:r>
      <w:proofErr w:type="gramStart"/>
      <w:r w:rsidRPr="007D5C06">
        <w:rPr>
          <w:rFonts w:cs="Times New Roman"/>
          <w:i/>
        </w:rPr>
        <w:t>Definitions</w:t>
      </w:r>
      <w:r w:rsidRPr="007D5C06">
        <w:rPr>
          <w:rFonts w:cs="Times New Roman"/>
        </w:rPr>
        <w:t>.</w:t>
      </w:r>
      <w:proofErr w:type="gramEnd"/>
      <w:r w:rsidRPr="007D5C06">
        <w:rPr>
          <w:rFonts w:cs="Times New Roman"/>
        </w:rPr>
        <w:t xml:space="preserve"> </w:t>
      </w:r>
    </w:p>
    <w:p w:rsidR="001467F4" w:rsidRPr="007D5C06" w:rsidRDefault="00B85858" w:rsidP="009A4291">
      <w:pPr>
        <w:spacing w:after="120" w:line="240" w:lineRule="auto"/>
        <w:ind w:left="547" w:hanging="360"/>
        <w:jc w:val="both"/>
        <w:rPr>
          <w:rFonts w:cs="Times New Roman"/>
        </w:rPr>
      </w:pPr>
      <w:r w:rsidRPr="007D5C06">
        <w:rPr>
          <w:rFonts w:cs="Times New Roman"/>
        </w:rPr>
        <w:t xml:space="preserve">(a) </w:t>
      </w:r>
      <w:r w:rsidR="00167289" w:rsidRPr="007D5C06">
        <w:rPr>
          <w:rFonts w:cs="Times New Roman"/>
        </w:rPr>
        <w:tab/>
      </w:r>
      <w:r w:rsidRPr="007D5C06">
        <w:rPr>
          <w:rFonts w:cs="Times New Roman"/>
          <w:i/>
          <w:bdr w:val="none" w:sz="0" w:space="0" w:color="auto" w:frame="1"/>
        </w:rPr>
        <w:t>Applica</w:t>
      </w:r>
      <w:r w:rsidR="001467F4" w:rsidRPr="007D5C06">
        <w:rPr>
          <w:rFonts w:cs="Times New Roman"/>
          <w:i/>
          <w:bdr w:val="none" w:sz="0" w:space="0" w:color="auto" w:frame="1"/>
        </w:rPr>
        <w:t>nt</w:t>
      </w:r>
      <w:r w:rsidRPr="007D5C06">
        <w:rPr>
          <w:rFonts w:cs="Times New Roman"/>
          <w:i/>
          <w:bdr w:val="none" w:sz="0" w:space="0" w:color="auto" w:frame="1"/>
        </w:rPr>
        <w:t xml:space="preserve"> </w:t>
      </w:r>
      <w:r w:rsidRPr="007D5C06">
        <w:rPr>
          <w:rFonts w:cs="Times New Roman"/>
        </w:rPr>
        <w:t>shall mean</w:t>
      </w:r>
      <w:r w:rsidR="00AE458A" w:rsidRPr="007D5C06">
        <w:rPr>
          <w:rFonts w:cs="Times New Roman"/>
        </w:rPr>
        <w:t xml:space="preserve"> </w:t>
      </w:r>
      <w:r w:rsidR="001467F4" w:rsidRPr="007D5C06">
        <w:rPr>
          <w:rFonts w:cs="Times New Roman"/>
        </w:rPr>
        <w:t>the manufacturer</w:t>
      </w:r>
      <w:r w:rsidR="005E2CEC" w:rsidRPr="007D5C06">
        <w:rPr>
          <w:rFonts w:cs="Times New Roman"/>
        </w:rPr>
        <w:t xml:space="preserve"> or</w:t>
      </w:r>
      <w:r w:rsidR="001467F4" w:rsidRPr="007D5C06">
        <w:rPr>
          <w:rFonts w:cs="Times New Roman"/>
        </w:rPr>
        <w:t xml:space="preserve"> manufacturing developer that applies for </w:t>
      </w:r>
      <w:r w:rsidR="005E2CEC" w:rsidRPr="007D5C06">
        <w:rPr>
          <w:rFonts w:cs="Times New Roman"/>
        </w:rPr>
        <w:t>master development plan</w:t>
      </w:r>
      <w:r w:rsidR="001467F4" w:rsidRPr="007D5C06">
        <w:rPr>
          <w:rFonts w:cs="Times New Roman"/>
        </w:rPr>
        <w:t xml:space="preserve"> approval pursuant to this Ordinance.</w:t>
      </w:r>
    </w:p>
    <w:p w:rsidR="009B0235" w:rsidRPr="007D5C06" w:rsidRDefault="005E5461" w:rsidP="009A4291">
      <w:pPr>
        <w:spacing w:after="120" w:line="240" w:lineRule="auto"/>
        <w:ind w:left="547" w:hanging="360"/>
        <w:jc w:val="both"/>
        <w:rPr>
          <w:rFonts w:cs="Times New Roman"/>
        </w:rPr>
      </w:pPr>
      <w:r w:rsidRPr="007D5C06">
        <w:rPr>
          <w:rFonts w:cs="Times New Roman"/>
        </w:rPr>
        <w:t>(b)</w:t>
      </w:r>
      <w:r w:rsidR="009B0235" w:rsidRPr="007D5C06">
        <w:rPr>
          <w:rFonts w:cs="Times New Roman"/>
        </w:rPr>
        <w:tab/>
      </w:r>
      <w:r w:rsidRPr="007D5C06">
        <w:rPr>
          <w:rFonts w:cs="Times New Roman"/>
          <w:i/>
        </w:rPr>
        <w:t xml:space="preserve">Application </w:t>
      </w:r>
      <w:r w:rsidRPr="007D5C06">
        <w:rPr>
          <w:rFonts w:cs="Times New Roman"/>
        </w:rPr>
        <w:t xml:space="preserve">shall mean an application for </w:t>
      </w:r>
      <w:r w:rsidR="005E2CEC" w:rsidRPr="007D5C06">
        <w:rPr>
          <w:rFonts w:cs="Times New Roman"/>
        </w:rPr>
        <w:t xml:space="preserve">master development plan </w:t>
      </w:r>
      <w:r w:rsidR="00413D42" w:rsidRPr="007D5C06">
        <w:rPr>
          <w:rFonts w:cs="Times New Roman"/>
        </w:rPr>
        <w:t xml:space="preserve">approval </w:t>
      </w:r>
      <w:r w:rsidR="003F7D43" w:rsidRPr="007D5C06">
        <w:rPr>
          <w:rFonts w:cs="Times New Roman"/>
        </w:rPr>
        <w:t xml:space="preserve">for the purpose </w:t>
      </w:r>
      <w:r w:rsidR="00724487" w:rsidRPr="007D5C06">
        <w:rPr>
          <w:rFonts w:cs="Times New Roman"/>
        </w:rPr>
        <w:t xml:space="preserve">of </w:t>
      </w:r>
      <w:r w:rsidRPr="007D5C06">
        <w:rPr>
          <w:rFonts w:cs="Times New Roman"/>
        </w:rPr>
        <w:t>develop</w:t>
      </w:r>
      <w:r w:rsidR="003F7D43" w:rsidRPr="007D5C06">
        <w:rPr>
          <w:rFonts w:cs="Times New Roman"/>
        </w:rPr>
        <w:t xml:space="preserve">ing new </w:t>
      </w:r>
      <w:r w:rsidRPr="007D5C06">
        <w:rPr>
          <w:rFonts w:cs="Times New Roman"/>
        </w:rPr>
        <w:t>or expand</w:t>
      </w:r>
      <w:r w:rsidR="003F7D43" w:rsidRPr="007D5C06">
        <w:rPr>
          <w:rFonts w:cs="Times New Roman"/>
        </w:rPr>
        <w:t>ing</w:t>
      </w:r>
      <w:r w:rsidRPr="007D5C06">
        <w:rPr>
          <w:rFonts w:cs="Times New Roman"/>
        </w:rPr>
        <w:t xml:space="preserve"> </w:t>
      </w:r>
      <w:r w:rsidR="003F7D43" w:rsidRPr="007D5C06">
        <w:rPr>
          <w:rFonts w:cs="Times New Roman"/>
        </w:rPr>
        <w:t>existing manufacturing uses</w:t>
      </w:r>
      <w:r w:rsidR="001467F4" w:rsidRPr="007D5C06">
        <w:rPr>
          <w:rFonts w:cs="Times New Roman"/>
        </w:rPr>
        <w:t xml:space="preserve"> </w:t>
      </w:r>
      <w:r w:rsidR="003F7D43" w:rsidRPr="007D5C06">
        <w:rPr>
          <w:rFonts w:cs="Times New Roman"/>
        </w:rPr>
        <w:t>within</w:t>
      </w:r>
      <w:r w:rsidRPr="007D5C06">
        <w:rPr>
          <w:rFonts w:cs="Times New Roman"/>
        </w:rPr>
        <w:t xml:space="preserve"> the specified area wherein manufacturing uses are authorized</w:t>
      </w:r>
      <w:r w:rsidR="001467F4" w:rsidRPr="007D5C06">
        <w:rPr>
          <w:rFonts w:cs="Times New Roman"/>
        </w:rPr>
        <w:t xml:space="preserve"> pursuant to this Ordinance.</w:t>
      </w:r>
    </w:p>
    <w:p w:rsidR="00335675" w:rsidRPr="007D5C06" w:rsidRDefault="00335675" w:rsidP="00AC3032">
      <w:pPr>
        <w:spacing w:after="120" w:line="240" w:lineRule="auto"/>
        <w:ind w:left="547" w:hanging="360"/>
        <w:jc w:val="both"/>
        <w:rPr>
          <w:rFonts w:cs="Times New Roman"/>
        </w:rPr>
      </w:pPr>
      <w:r w:rsidRPr="007D5C06">
        <w:rPr>
          <w:rFonts w:cs="Times New Roman"/>
        </w:rPr>
        <w:t>(c)</w:t>
      </w:r>
      <w:r w:rsidRPr="007D5C06">
        <w:rPr>
          <w:rFonts w:cs="Times New Roman"/>
        </w:rPr>
        <w:tab/>
      </w:r>
      <w:r w:rsidRPr="007D5C06">
        <w:rPr>
          <w:rFonts w:cs="Times New Roman"/>
          <w:i/>
          <w:color w:val="000000" w:themeColor="text1"/>
          <w:bdr w:val="none" w:sz="0" w:space="0" w:color="auto" w:frame="1"/>
        </w:rPr>
        <w:t>Local Government Development Approval</w:t>
      </w:r>
      <w:r w:rsidRPr="007D5C06">
        <w:rPr>
          <w:rFonts w:cs="Times New Roman"/>
          <w:color w:val="000000" w:themeColor="text1"/>
          <w:bdr w:val="none" w:sz="0" w:space="0" w:color="auto" w:frame="1"/>
        </w:rPr>
        <w:t xml:space="preserve"> </w:t>
      </w:r>
      <w:r w:rsidRPr="007D5C06">
        <w:rPr>
          <w:rFonts w:cs="Times New Roman"/>
        </w:rPr>
        <w:t xml:space="preserve">shall </w:t>
      </w:r>
      <w:r w:rsidR="000B763B" w:rsidRPr="007D5C06">
        <w:rPr>
          <w:rFonts w:cs="Times New Roman"/>
        </w:rPr>
        <w:t>mean</w:t>
      </w:r>
      <w:r w:rsidRPr="007D5C06">
        <w:rPr>
          <w:rFonts w:cs="Times New Roman"/>
        </w:rPr>
        <w:t xml:space="preserve"> all required local government development approval</w:t>
      </w:r>
      <w:r w:rsidR="005E2CEC" w:rsidRPr="007D5C06">
        <w:rPr>
          <w:rFonts w:cs="Times New Roman"/>
        </w:rPr>
        <w:t>s</w:t>
      </w:r>
      <w:r w:rsidRPr="007D5C06">
        <w:rPr>
          <w:rFonts w:cs="Times New Roman"/>
        </w:rPr>
        <w:t xml:space="preserve"> necessary to initiate the development or expansion of a manufacturing use, consistent with the approved </w:t>
      </w:r>
      <w:r w:rsidR="005E2CEC" w:rsidRPr="007D5C06">
        <w:rPr>
          <w:rFonts w:cs="Times New Roman"/>
        </w:rPr>
        <w:t>master development plan</w:t>
      </w:r>
      <w:r w:rsidRPr="007D5C06">
        <w:rPr>
          <w:rFonts w:cs="Times New Roman"/>
        </w:rPr>
        <w:t xml:space="preserve">, </w:t>
      </w:r>
      <w:r w:rsidR="000B763B" w:rsidRPr="007D5C06">
        <w:rPr>
          <w:rFonts w:cs="Times New Roman"/>
        </w:rPr>
        <w:t>other than building permits as may be necessary to ensure compliance with the state building code and any other applicable state-mandated life and safety code.</w:t>
      </w:r>
      <w:r w:rsidRPr="007D5C06">
        <w:rPr>
          <w:rFonts w:cs="Times New Roman"/>
        </w:rPr>
        <w:t xml:space="preserve"> </w:t>
      </w:r>
    </w:p>
    <w:p w:rsidR="00383700" w:rsidRPr="007D5C06" w:rsidRDefault="009B0235" w:rsidP="00AC3032">
      <w:pPr>
        <w:spacing w:after="120" w:line="240" w:lineRule="auto"/>
        <w:ind w:left="547" w:hanging="360"/>
        <w:jc w:val="both"/>
        <w:rPr>
          <w:rFonts w:cs="Times New Roman"/>
        </w:rPr>
      </w:pPr>
      <w:r w:rsidRPr="007D5C06">
        <w:rPr>
          <w:rFonts w:cs="Times New Roman"/>
        </w:rPr>
        <w:t>(</w:t>
      </w:r>
      <w:r w:rsidR="00335675" w:rsidRPr="007D5C06">
        <w:rPr>
          <w:rFonts w:cs="Times New Roman"/>
        </w:rPr>
        <w:t>d</w:t>
      </w:r>
      <w:r w:rsidRPr="007D5C06">
        <w:rPr>
          <w:rFonts w:cs="Times New Roman"/>
        </w:rPr>
        <w:t>)</w:t>
      </w:r>
      <w:r w:rsidRPr="007D5C06">
        <w:rPr>
          <w:rFonts w:cs="Times New Roman"/>
        </w:rPr>
        <w:tab/>
      </w:r>
      <w:r w:rsidR="00383700" w:rsidRPr="007D5C06">
        <w:rPr>
          <w:rFonts w:cs="Times New Roman"/>
          <w:i/>
        </w:rPr>
        <w:t>Manufacturing use</w:t>
      </w:r>
      <w:r w:rsidR="00383700" w:rsidRPr="007D5C06">
        <w:rPr>
          <w:rFonts w:cs="Times New Roman"/>
        </w:rPr>
        <w:t xml:space="preserve"> shall mean </w:t>
      </w:r>
      <w:r w:rsidR="003A2AF2" w:rsidRPr="007D5C06">
        <w:rPr>
          <w:rFonts w:cs="Times New Roman"/>
        </w:rPr>
        <w:t xml:space="preserve">those </w:t>
      </w:r>
      <w:r w:rsidR="00383700" w:rsidRPr="007D5C06">
        <w:rPr>
          <w:rFonts w:cs="Times New Roman"/>
        </w:rPr>
        <w:t>land use</w:t>
      </w:r>
      <w:r w:rsidR="003A2AF2" w:rsidRPr="007D5C06">
        <w:rPr>
          <w:rFonts w:cs="Times New Roman"/>
        </w:rPr>
        <w:t>s</w:t>
      </w:r>
      <w:r w:rsidR="00383700" w:rsidRPr="007D5C06">
        <w:rPr>
          <w:rFonts w:cs="Times New Roman"/>
        </w:rPr>
        <w:t xml:space="preserve"> established for the purpose of </w:t>
      </w:r>
      <w:r w:rsidR="003A2AF2" w:rsidRPr="007D5C06">
        <w:rPr>
          <w:rFonts w:cs="Times New Roman"/>
        </w:rPr>
        <w:t>conducting those businesses</w:t>
      </w:r>
      <w:r w:rsidR="00383700" w:rsidRPr="007D5C06">
        <w:rPr>
          <w:rFonts w:cs="Times New Roman"/>
        </w:rPr>
        <w:t xml:space="preserve"> classified within Sectors 31-33 of the North American Industry Classification System.</w:t>
      </w:r>
      <w:r w:rsidR="000E2861" w:rsidRPr="007D5C06">
        <w:rPr>
          <w:rFonts w:cs="Times New Roman"/>
        </w:rPr>
        <w:t xml:space="preserve">  </w:t>
      </w:r>
    </w:p>
    <w:p w:rsidR="001E57CE" w:rsidRPr="007D5C06" w:rsidRDefault="001E57CE" w:rsidP="00AC3032">
      <w:pPr>
        <w:spacing w:after="120" w:line="240" w:lineRule="auto"/>
        <w:ind w:left="547" w:hanging="360"/>
        <w:jc w:val="both"/>
        <w:rPr>
          <w:rFonts w:cs="Times New Roman"/>
        </w:rPr>
      </w:pPr>
      <w:r w:rsidRPr="007D5C06">
        <w:rPr>
          <w:rFonts w:cs="Times New Roman"/>
        </w:rPr>
        <w:t>(</w:t>
      </w:r>
      <w:r w:rsidR="00335675" w:rsidRPr="007D5C06">
        <w:rPr>
          <w:rFonts w:cs="Times New Roman"/>
        </w:rPr>
        <w:t>e</w:t>
      </w:r>
      <w:r w:rsidRPr="007D5C06">
        <w:rPr>
          <w:rFonts w:cs="Times New Roman"/>
        </w:rPr>
        <w:t xml:space="preserve">) </w:t>
      </w:r>
      <w:r w:rsidRPr="007D5C06">
        <w:rPr>
          <w:rFonts w:cs="Times New Roman"/>
          <w:i/>
        </w:rPr>
        <w:t>Manufacturer</w:t>
      </w:r>
      <w:r w:rsidR="00C778D3" w:rsidRPr="007D5C06">
        <w:rPr>
          <w:rFonts w:cs="Times New Roman"/>
        </w:rPr>
        <w:t xml:space="preserve"> shall mean a business </w:t>
      </w:r>
      <w:r w:rsidR="003A2AF2" w:rsidRPr="007D5C06">
        <w:rPr>
          <w:rFonts w:cs="Times New Roman"/>
        </w:rPr>
        <w:t xml:space="preserve">that is </w:t>
      </w:r>
      <w:r w:rsidR="00C778D3" w:rsidRPr="007D5C06">
        <w:rPr>
          <w:rFonts w:cs="Times New Roman"/>
        </w:rPr>
        <w:t>classified in Sectors 31-33 of the North American Industry Classification System</w:t>
      </w:r>
      <w:r w:rsidR="003A2AF2" w:rsidRPr="007D5C06">
        <w:rPr>
          <w:rFonts w:cs="Times New Roman"/>
        </w:rPr>
        <w:t xml:space="preserve"> and is located, or intends to locate, within the geographic boundaries of an area designated by a local government</w:t>
      </w:r>
      <w:r w:rsidR="00A946EE" w:rsidRPr="007D5C06">
        <w:rPr>
          <w:rFonts w:cs="Times New Roman"/>
        </w:rPr>
        <w:t>,</w:t>
      </w:r>
      <w:r w:rsidR="003A2AF2" w:rsidRPr="007D5C06">
        <w:rPr>
          <w:rFonts w:cs="Times New Roman"/>
          <w:spacing w:val="-2"/>
        </w:rPr>
        <w:t xml:space="preserve"> as provided under Section 163.3252, F.S.</w:t>
      </w:r>
      <w:r w:rsidR="000E2861" w:rsidRPr="007D5C06">
        <w:rPr>
          <w:rFonts w:cs="Times New Roman"/>
          <w:spacing w:val="-2"/>
        </w:rPr>
        <w:t xml:space="preserve"> </w:t>
      </w:r>
    </w:p>
    <w:p w:rsidR="001E57CE" w:rsidRPr="007D5C06" w:rsidRDefault="001E57CE" w:rsidP="00AC3032">
      <w:pPr>
        <w:spacing w:after="120" w:line="240" w:lineRule="auto"/>
        <w:ind w:left="547" w:hanging="360"/>
        <w:jc w:val="both"/>
        <w:rPr>
          <w:rFonts w:cs="Times New Roman"/>
        </w:rPr>
      </w:pPr>
      <w:r w:rsidRPr="007D5C06">
        <w:rPr>
          <w:rFonts w:cs="Times New Roman"/>
        </w:rPr>
        <w:lastRenderedPageBreak/>
        <w:t>(</w:t>
      </w:r>
      <w:r w:rsidR="00413D42" w:rsidRPr="007D5C06">
        <w:rPr>
          <w:rFonts w:cs="Times New Roman"/>
        </w:rPr>
        <w:t>f</w:t>
      </w:r>
      <w:r w:rsidRPr="007D5C06">
        <w:rPr>
          <w:rFonts w:cs="Times New Roman"/>
        </w:rPr>
        <w:t xml:space="preserve">) </w:t>
      </w:r>
      <w:r w:rsidR="00167289" w:rsidRPr="007D5C06">
        <w:rPr>
          <w:rFonts w:cs="Times New Roman"/>
        </w:rPr>
        <w:tab/>
      </w:r>
      <w:r w:rsidRPr="007D5C06">
        <w:rPr>
          <w:rFonts w:cs="Times New Roman"/>
          <w:i/>
        </w:rPr>
        <w:t>Master Development Plan</w:t>
      </w:r>
      <w:r w:rsidRPr="007D5C06">
        <w:rPr>
          <w:rFonts w:cs="Times New Roman"/>
        </w:rPr>
        <w:t xml:space="preserve"> </w:t>
      </w:r>
      <w:r w:rsidR="00076764" w:rsidRPr="007D5C06">
        <w:rPr>
          <w:rFonts w:cs="Times New Roman"/>
          <w:i/>
        </w:rPr>
        <w:t xml:space="preserve">(“MDP”) </w:t>
      </w:r>
      <w:r w:rsidRPr="007D5C06">
        <w:rPr>
          <w:rFonts w:cs="Times New Roman"/>
        </w:rPr>
        <w:t xml:space="preserve">shall mean </w:t>
      </w:r>
      <w:r w:rsidR="00DD5EBE" w:rsidRPr="007D5C06">
        <w:rPr>
          <w:rFonts w:cs="Times New Roman"/>
        </w:rPr>
        <w:t xml:space="preserve">that document that, upon approval by </w:t>
      </w:r>
      <w:r w:rsidR="00B3564A" w:rsidRPr="007D5C06">
        <w:rPr>
          <w:rFonts w:cs="Times New Roman"/>
          <w:bdr w:val="none" w:sz="0" w:space="0" w:color="auto" w:frame="1"/>
        </w:rPr>
        <w:t xml:space="preserve">the </w:t>
      </w:r>
      <w:r w:rsidR="00B3564A" w:rsidRPr="007D5C06">
        <w:rPr>
          <w:rFonts w:cs="Times New Roman"/>
          <w:color w:val="000000" w:themeColor="text1"/>
          <w:u w:val="single"/>
        </w:rPr>
        <w:t>City/County</w:t>
      </w:r>
      <w:r w:rsidR="00115769" w:rsidRPr="007D5C06">
        <w:rPr>
          <w:rFonts w:cs="Times New Roman"/>
          <w:bdr w:val="none" w:sz="0" w:space="0" w:color="auto" w:frame="1"/>
        </w:rPr>
        <w:t>, pursuant to this Ordinance</w:t>
      </w:r>
      <w:r w:rsidR="00DD5EBE" w:rsidRPr="007D5C06">
        <w:rPr>
          <w:rFonts w:cs="Times New Roman"/>
          <w:bdr w:val="none" w:sz="0" w:space="0" w:color="auto" w:frame="1"/>
        </w:rPr>
        <w:t xml:space="preserve">, </w:t>
      </w:r>
      <w:r w:rsidR="00DD5EBE" w:rsidRPr="007D5C06">
        <w:rPr>
          <w:rFonts w:cs="Times New Roman"/>
        </w:rPr>
        <w:t>authoriz</w:t>
      </w:r>
      <w:r w:rsidR="005E2CEC" w:rsidRPr="007D5C06">
        <w:rPr>
          <w:rFonts w:cs="Times New Roman"/>
        </w:rPr>
        <w:t>es</w:t>
      </w:r>
      <w:r w:rsidR="00DD5EBE" w:rsidRPr="007D5C06">
        <w:rPr>
          <w:rFonts w:cs="Times New Roman"/>
        </w:rPr>
        <w:t xml:space="preserve"> manufacturing development within a specified geographic area and </w:t>
      </w:r>
      <w:r w:rsidR="00115769" w:rsidRPr="007D5C06">
        <w:rPr>
          <w:rFonts w:cs="Times New Roman"/>
        </w:rPr>
        <w:t xml:space="preserve">which </w:t>
      </w:r>
      <w:r w:rsidR="00DD5EBE" w:rsidRPr="007D5C06">
        <w:rPr>
          <w:rFonts w:cs="Times New Roman"/>
        </w:rPr>
        <w:t>sets forth applicable conditions, limitation</w:t>
      </w:r>
      <w:r w:rsidR="005E2CEC" w:rsidRPr="007D5C06">
        <w:rPr>
          <w:rFonts w:cs="Times New Roman"/>
        </w:rPr>
        <w:t>s</w:t>
      </w:r>
      <w:r w:rsidR="00DD5EBE" w:rsidRPr="007D5C06">
        <w:rPr>
          <w:rFonts w:cs="Times New Roman"/>
        </w:rPr>
        <w:t xml:space="preserve">, </w:t>
      </w:r>
      <w:r w:rsidR="00115769" w:rsidRPr="007D5C06">
        <w:rPr>
          <w:rFonts w:cs="Times New Roman"/>
        </w:rPr>
        <w:t>and</w:t>
      </w:r>
      <w:r w:rsidR="00DD5EBE" w:rsidRPr="007D5C06">
        <w:rPr>
          <w:rFonts w:cs="Times New Roman"/>
        </w:rPr>
        <w:t xml:space="preserve"> standards.  </w:t>
      </w:r>
    </w:p>
    <w:p w:rsidR="00C82DA5" w:rsidRPr="007D5C06" w:rsidRDefault="00C82DA5" w:rsidP="00C82DA5">
      <w:pPr>
        <w:spacing w:after="120" w:line="240" w:lineRule="auto"/>
        <w:ind w:left="547" w:hanging="360"/>
        <w:jc w:val="both"/>
        <w:rPr>
          <w:rFonts w:cs="Times New Roman"/>
        </w:rPr>
      </w:pPr>
      <w:r w:rsidRPr="007D5C06">
        <w:rPr>
          <w:rFonts w:cs="Times New Roman"/>
        </w:rPr>
        <w:t xml:space="preserve">(g) </w:t>
      </w:r>
      <w:r w:rsidRPr="007D5C06">
        <w:rPr>
          <w:rFonts w:cs="Times New Roman"/>
        </w:rPr>
        <w:tab/>
      </w:r>
      <w:r w:rsidRPr="007D5C06">
        <w:rPr>
          <w:rFonts w:cs="Times New Roman"/>
          <w:i/>
        </w:rPr>
        <w:t>Master Development Plan</w:t>
      </w:r>
      <w:r w:rsidRPr="007D5C06">
        <w:rPr>
          <w:rFonts w:cs="Times New Roman"/>
        </w:rPr>
        <w:t xml:space="preserve"> </w:t>
      </w:r>
      <w:r w:rsidRPr="007D5C06">
        <w:rPr>
          <w:rFonts w:cs="Times New Roman"/>
          <w:i/>
        </w:rPr>
        <w:t>Eligibility Area</w:t>
      </w:r>
      <w:r w:rsidR="006815C9" w:rsidRPr="007D5C06">
        <w:rPr>
          <w:rFonts w:cs="Times New Roman"/>
          <w:i/>
        </w:rPr>
        <w:t xml:space="preserve"> </w:t>
      </w:r>
      <w:r w:rsidR="00F23E1C" w:rsidRPr="007D5C06">
        <w:rPr>
          <w:rFonts w:cs="Times New Roman"/>
          <w:i/>
        </w:rPr>
        <w:t>(“MDPEA”)</w:t>
      </w:r>
      <w:r w:rsidRPr="007D5C06">
        <w:rPr>
          <w:rFonts w:cs="Times New Roman"/>
          <w:i/>
        </w:rPr>
        <w:t xml:space="preserve"> </w:t>
      </w:r>
      <w:r w:rsidRPr="007D5C06">
        <w:rPr>
          <w:rFonts w:cs="Times New Roman"/>
        </w:rPr>
        <w:t xml:space="preserve">shall mean that </w:t>
      </w:r>
      <w:r w:rsidR="004A7F42" w:rsidRPr="007D5C06">
        <w:rPr>
          <w:rFonts w:cs="Times New Roman"/>
        </w:rPr>
        <w:t xml:space="preserve">area within </w:t>
      </w:r>
      <w:r w:rsidR="00B3564A" w:rsidRPr="007D5C06">
        <w:rPr>
          <w:rFonts w:cs="Times New Roman"/>
          <w:bdr w:val="none" w:sz="0" w:space="0" w:color="auto" w:frame="1"/>
        </w:rPr>
        <w:t xml:space="preserve">the </w:t>
      </w:r>
      <w:r w:rsidR="00B3564A" w:rsidRPr="007D5C06">
        <w:rPr>
          <w:rFonts w:cs="Times New Roman"/>
          <w:color w:val="000000" w:themeColor="text1"/>
          <w:u w:val="single"/>
        </w:rPr>
        <w:t>City/County</w:t>
      </w:r>
      <w:r w:rsidR="00B3564A" w:rsidRPr="007D5C06">
        <w:rPr>
          <w:rFonts w:cs="Times New Roman"/>
          <w:bdr w:val="none" w:sz="0" w:space="0" w:color="auto" w:frame="1"/>
        </w:rPr>
        <w:t xml:space="preserve"> </w:t>
      </w:r>
      <w:r w:rsidR="006252F9" w:rsidRPr="007D5C06">
        <w:rPr>
          <w:rFonts w:cs="Times New Roman"/>
        </w:rPr>
        <w:t>depicted on</w:t>
      </w:r>
      <w:r w:rsidR="006252F9" w:rsidRPr="007D5C06">
        <w:rPr>
          <w:rFonts w:cs="Times New Roman"/>
          <w:bdr w:val="none" w:sz="0" w:space="0" w:color="auto" w:frame="1"/>
        </w:rPr>
        <w:t xml:space="preserve"> Map 1, </w:t>
      </w:r>
      <w:r w:rsidR="006252F9" w:rsidRPr="007D5C06">
        <w:rPr>
          <w:rFonts w:cs="Times New Roman"/>
        </w:rPr>
        <w:t>included in Appendix I</w:t>
      </w:r>
      <w:r w:rsidR="004A7F42" w:rsidRPr="007D5C06">
        <w:rPr>
          <w:rFonts w:cs="Times New Roman"/>
        </w:rPr>
        <w:t>.</w:t>
      </w:r>
    </w:p>
    <w:p w:rsidR="00D76738" w:rsidRPr="007D5C06" w:rsidRDefault="003F7CEE" w:rsidP="00AC3032">
      <w:pPr>
        <w:spacing w:after="120" w:line="240" w:lineRule="auto"/>
        <w:ind w:left="547" w:hanging="360"/>
        <w:jc w:val="both"/>
        <w:rPr>
          <w:rFonts w:cs="Times New Roman"/>
        </w:rPr>
      </w:pPr>
      <w:r w:rsidRPr="007D5C06">
        <w:rPr>
          <w:rFonts w:cs="Times New Roman"/>
        </w:rPr>
        <w:t>(</w:t>
      </w:r>
      <w:r w:rsidR="00235A83" w:rsidRPr="007D5C06">
        <w:rPr>
          <w:rFonts w:cs="Times New Roman"/>
        </w:rPr>
        <w:t>h</w:t>
      </w:r>
      <w:r w:rsidRPr="007D5C06">
        <w:rPr>
          <w:rFonts w:cs="Times New Roman"/>
        </w:rPr>
        <w:t xml:space="preserve">) </w:t>
      </w:r>
      <w:r w:rsidR="00167289" w:rsidRPr="007D5C06">
        <w:rPr>
          <w:rFonts w:cs="Times New Roman"/>
        </w:rPr>
        <w:tab/>
      </w:r>
      <w:r w:rsidR="00D76738" w:rsidRPr="007D5C06">
        <w:rPr>
          <w:rFonts w:cs="Times New Roman"/>
          <w:i/>
        </w:rPr>
        <w:t>Working Days</w:t>
      </w:r>
      <w:r w:rsidR="00D76738" w:rsidRPr="007D5C06">
        <w:rPr>
          <w:rFonts w:cs="Times New Roman"/>
        </w:rPr>
        <w:t xml:space="preserve"> </w:t>
      </w:r>
      <w:r w:rsidR="000E2861" w:rsidRPr="007D5C06">
        <w:rPr>
          <w:rFonts w:cs="Times New Roman"/>
        </w:rPr>
        <w:t xml:space="preserve">shall mean </w:t>
      </w:r>
      <w:r w:rsidR="000149F2" w:rsidRPr="007D5C06">
        <w:rPr>
          <w:rFonts w:cs="Times New Roman"/>
        </w:rPr>
        <w:t xml:space="preserve">calendar days excluding Saturdays, Sundays, and legal holidays. </w:t>
      </w:r>
    </w:p>
    <w:p w:rsidR="001E57CE" w:rsidRPr="007D5C06" w:rsidRDefault="001E57CE" w:rsidP="00AC3032">
      <w:pPr>
        <w:spacing w:before="180"/>
        <w:jc w:val="both"/>
        <w:rPr>
          <w:rFonts w:cs="Times New Roman"/>
        </w:rPr>
      </w:pPr>
      <w:proofErr w:type="gramStart"/>
      <w:r w:rsidRPr="007D5C06">
        <w:rPr>
          <w:rFonts w:cs="Times New Roman"/>
        </w:rPr>
        <w:t>Section 3.</w:t>
      </w:r>
      <w:proofErr w:type="gramEnd"/>
      <w:r w:rsidRPr="007D5C06">
        <w:rPr>
          <w:rFonts w:cs="Times New Roman"/>
        </w:rPr>
        <w:t xml:space="preserve"> </w:t>
      </w:r>
      <w:r w:rsidR="00AC3032" w:rsidRPr="007D5C06">
        <w:rPr>
          <w:rFonts w:cs="Times New Roman"/>
        </w:rPr>
        <w:t xml:space="preserve"> </w:t>
      </w:r>
      <w:proofErr w:type="gramStart"/>
      <w:r w:rsidR="00DF405A" w:rsidRPr="007D5C06">
        <w:rPr>
          <w:rFonts w:cs="Times New Roman"/>
          <w:i/>
        </w:rPr>
        <w:t>Applicability/Eligibility.</w:t>
      </w:r>
      <w:proofErr w:type="gramEnd"/>
      <w:r w:rsidR="00374DF4" w:rsidRPr="007D5C06">
        <w:rPr>
          <w:rFonts w:cs="Times New Roman"/>
          <w:i/>
        </w:rPr>
        <w:t xml:space="preserve"> </w:t>
      </w:r>
      <w:r w:rsidR="00374DF4" w:rsidRPr="007D5C06">
        <w:rPr>
          <w:rFonts w:cs="Times New Roman"/>
        </w:rPr>
        <w:t xml:space="preserve">Applications for establishment of </w:t>
      </w:r>
      <w:r w:rsidR="00DD0D6E" w:rsidRPr="007D5C06">
        <w:rPr>
          <w:rFonts w:cs="Times New Roman"/>
        </w:rPr>
        <w:t xml:space="preserve">a </w:t>
      </w:r>
      <w:r w:rsidR="00F50222" w:rsidRPr="007D5C06">
        <w:rPr>
          <w:rFonts w:cs="Times New Roman"/>
        </w:rPr>
        <w:t>m</w:t>
      </w:r>
      <w:r w:rsidR="00076764" w:rsidRPr="007D5C06">
        <w:rPr>
          <w:rFonts w:cs="Times New Roman"/>
        </w:rPr>
        <w:t xml:space="preserve">aster </w:t>
      </w:r>
      <w:r w:rsidR="00F50222" w:rsidRPr="007D5C06">
        <w:rPr>
          <w:rFonts w:cs="Times New Roman"/>
        </w:rPr>
        <w:t>d</w:t>
      </w:r>
      <w:r w:rsidR="00076764" w:rsidRPr="007D5C06">
        <w:rPr>
          <w:rFonts w:cs="Times New Roman"/>
        </w:rPr>
        <w:t xml:space="preserve">evelopment </w:t>
      </w:r>
      <w:r w:rsidR="00F50222" w:rsidRPr="007D5C06">
        <w:rPr>
          <w:rFonts w:cs="Times New Roman"/>
        </w:rPr>
        <w:t>p</w:t>
      </w:r>
      <w:r w:rsidR="00076764" w:rsidRPr="007D5C06">
        <w:rPr>
          <w:rFonts w:cs="Times New Roman"/>
        </w:rPr>
        <w:t>lan (“</w:t>
      </w:r>
      <w:r w:rsidR="00374DF4" w:rsidRPr="007D5C06">
        <w:rPr>
          <w:rFonts w:cs="Times New Roman"/>
        </w:rPr>
        <w:t>MDP</w:t>
      </w:r>
      <w:r w:rsidR="00076764" w:rsidRPr="007D5C06">
        <w:rPr>
          <w:rFonts w:cs="Times New Roman"/>
        </w:rPr>
        <w:t>”)</w:t>
      </w:r>
      <w:r w:rsidR="00374DF4" w:rsidRPr="007D5C06">
        <w:rPr>
          <w:rFonts w:cs="Times New Roman"/>
        </w:rPr>
        <w:t xml:space="preserve"> shall comply with the following minimum eligibility criteria:</w:t>
      </w:r>
    </w:p>
    <w:p w:rsidR="00374DF4" w:rsidRPr="007D5C06" w:rsidRDefault="00011D8E" w:rsidP="00AC3032">
      <w:pPr>
        <w:pStyle w:val="content3"/>
        <w:spacing w:before="0" w:after="120" w:line="240" w:lineRule="auto"/>
        <w:ind w:left="540" w:hanging="360"/>
        <w:jc w:val="both"/>
        <w:rPr>
          <w:rFonts w:asciiTheme="minorHAnsi" w:hAnsiTheme="minorHAnsi" w:cs="Times New Roman"/>
          <w:sz w:val="22"/>
          <w:szCs w:val="22"/>
          <w:bdr w:val="none" w:sz="0" w:space="0" w:color="auto" w:frame="1"/>
        </w:rPr>
      </w:pPr>
      <w:r w:rsidRPr="007D5C06">
        <w:rPr>
          <w:rFonts w:asciiTheme="minorHAnsi" w:hAnsiTheme="minorHAnsi" w:cs="Times New Roman"/>
          <w:iCs/>
          <w:sz w:val="22"/>
          <w:szCs w:val="22"/>
          <w:bdr w:val="none" w:sz="0" w:space="0" w:color="auto" w:frame="1"/>
        </w:rPr>
        <w:t>(</w:t>
      </w:r>
      <w:r w:rsidR="00374DF4" w:rsidRPr="007D5C06">
        <w:rPr>
          <w:rFonts w:asciiTheme="minorHAnsi" w:hAnsiTheme="minorHAnsi" w:cs="Times New Roman"/>
          <w:iCs/>
          <w:sz w:val="22"/>
          <w:szCs w:val="22"/>
          <w:bdr w:val="none" w:sz="0" w:space="0" w:color="auto" w:frame="1"/>
        </w:rPr>
        <w:t>a</w:t>
      </w:r>
      <w:r w:rsidRPr="007D5C06">
        <w:rPr>
          <w:rFonts w:asciiTheme="minorHAnsi" w:hAnsiTheme="minorHAnsi" w:cs="Times New Roman"/>
          <w:iCs/>
          <w:sz w:val="22"/>
          <w:szCs w:val="22"/>
          <w:bdr w:val="none" w:sz="0" w:space="0" w:color="auto" w:frame="1"/>
        </w:rPr>
        <w:t>)</w:t>
      </w:r>
      <w:r w:rsidR="00374DF4" w:rsidRPr="007D5C06">
        <w:rPr>
          <w:rFonts w:asciiTheme="minorHAnsi" w:hAnsiTheme="minorHAnsi" w:cs="Times New Roman"/>
          <w:iCs/>
          <w:sz w:val="22"/>
          <w:szCs w:val="22"/>
          <w:bdr w:val="none" w:sz="0" w:space="0" w:color="auto" w:frame="1"/>
        </w:rPr>
        <w:t xml:space="preserve"> </w:t>
      </w:r>
      <w:r w:rsidR="00167289" w:rsidRPr="007D5C06">
        <w:rPr>
          <w:rFonts w:asciiTheme="minorHAnsi" w:hAnsiTheme="minorHAnsi" w:cs="Times New Roman"/>
          <w:iCs/>
          <w:sz w:val="22"/>
          <w:szCs w:val="22"/>
          <w:bdr w:val="none" w:sz="0" w:space="0" w:color="auto" w:frame="1"/>
        </w:rPr>
        <w:tab/>
      </w:r>
      <w:r w:rsidR="00F70B36" w:rsidRPr="007D5C06">
        <w:rPr>
          <w:rFonts w:asciiTheme="minorHAnsi" w:hAnsiTheme="minorHAnsi" w:cs="Times New Roman"/>
          <w:i/>
          <w:iCs/>
          <w:sz w:val="22"/>
          <w:szCs w:val="22"/>
          <w:bdr w:val="none" w:sz="0" w:space="0" w:color="auto" w:frame="1"/>
        </w:rPr>
        <w:t xml:space="preserve">Location </w:t>
      </w:r>
      <w:r w:rsidR="00F23E1C" w:rsidRPr="007D5C06">
        <w:rPr>
          <w:rFonts w:asciiTheme="minorHAnsi" w:hAnsiTheme="minorHAnsi" w:cs="Times New Roman"/>
          <w:i/>
          <w:iCs/>
          <w:sz w:val="22"/>
          <w:szCs w:val="22"/>
          <w:bdr w:val="none" w:sz="0" w:space="0" w:color="auto" w:frame="1"/>
        </w:rPr>
        <w:t xml:space="preserve">within the </w:t>
      </w:r>
      <w:r w:rsidR="00F23E1C" w:rsidRPr="007D5C06">
        <w:rPr>
          <w:rFonts w:asciiTheme="minorHAnsi" w:hAnsiTheme="minorHAnsi" w:cs="Times New Roman"/>
          <w:i/>
          <w:sz w:val="22"/>
          <w:szCs w:val="22"/>
        </w:rPr>
        <w:t>MDPEA</w:t>
      </w:r>
      <w:r w:rsidR="00374DF4" w:rsidRPr="007D5C06">
        <w:rPr>
          <w:rFonts w:asciiTheme="minorHAnsi" w:hAnsiTheme="minorHAnsi" w:cs="Times New Roman"/>
          <w:i/>
          <w:iCs/>
          <w:sz w:val="22"/>
          <w:szCs w:val="22"/>
          <w:bdr w:val="none" w:sz="0" w:space="0" w:color="auto" w:frame="1"/>
        </w:rPr>
        <w:t>.</w:t>
      </w:r>
      <w:r w:rsidR="00374DF4" w:rsidRPr="007D5C06">
        <w:rPr>
          <w:rFonts w:asciiTheme="minorHAnsi" w:hAnsiTheme="minorHAnsi" w:cs="Times New Roman"/>
          <w:sz w:val="22"/>
          <w:szCs w:val="22"/>
          <w:bdr w:val="none" w:sz="0" w:space="0" w:color="auto" w:frame="1"/>
        </w:rPr>
        <w:t xml:space="preserve"> </w:t>
      </w:r>
      <w:r w:rsidR="00F50222" w:rsidRPr="007D5C06">
        <w:rPr>
          <w:rFonts w:asciiTheme="minorHAnsi" w:hAnsiTheme="minorHAnsi" w:cs="Times New Roman"/>
          <w:sz w:val="22"/>
          <w:szCs w:val="22"/>
          <w:bdr w:val="none" w:sz="0" w:space="0" w:color="auto" w:frame="1"/>
        </w:rPr>
        <w:t xml:space="preserve"> </w:t>
      </w:r>
      <w:r w:rsidR="00F70B36" w:rsidRPr="007D5C06">
        <w:rPr>
          <w:rFonts w:asciiTheme="minorHAnsi" w:hAnsiTheme="minorHAnsi" w:cs="Times New Roman"/>
          <w:sz w:val="22"/>
          <w:szCs w:val="22"/>
          <w:bdr w:val="none" w:sz="0" w:space="0" w:color="auto" w:frame="1"/>
        </w:rPr>
        <w:t>A</w:t>
      </w:r>
      <w:r w:rsidR="00374DF4" w:rsidRPr="007D5C06">
        <w:rPr>
          <w:rFonts w:asciiTheme="minorHAnsi" w:hAnsiTheme="minorHAnsi" w:cs="Times New Roman"/>
          <w:sz w:val="22"/>
          <w:szCs w:val="22"/>
          <w:bdr w:val="none" w:sz="0" w:space="0" w:color="auto" w:frame="1"/>
        </w:rPr>
        <w:t xml:space="preserve">n application </w:t>
      </w:r>
      <w:r w:rsidR="000E35C3" w:rsidRPr="007D5C06">
        <w:rPr>
          <w:rFonts w:asciiTheme="minorHAnsi" w:hAnsiTheme="minorHAnsi" w:cs="Times New Roman"/>
          <w:sz w:val="22"/>
          <w:szCs w:val="22"/>
          <w:bdr w:val="none" w:sz="0" w:space="0" w:color="auto" w:frame="1"/>
        </w:rPr>
        <w:t>may be made for any area of land located entirely within the boundaries of the MDP</w:t>
      </w:r>
      <w:r w:rsidR="00F23E1C" w:rsidRPr="007D5C06">
        <w:rPr>
          <w:rFonts w:asciiTheme="minorHAnsi" w:hAnsiTheme="minorHAnsi" w:cs="Times New Roman"/>
          <w:sz w:val="22"/>
          <w:szCs w:val="22"/>
          <w:bdr w:val="none" w:sz="0" w:space="0" w:color="auto" w:frame="1"/>
        </w:rPr>
        <w:t>EA</w:t>
      </w:r>
      <w:r w:rsidR="000E35C3" w:rsidRPr="007D5C06">
        <w:rPr>
          <w:rFonts w:asciiTheme="minorHAnsi" w:hAnsiTheme="minorHAnsi" w:cs="Times New Roman"/>
          <w:sz w:val="22"/>
          <w:szCs w:val="22"/>
          <w:bdr w:val="none" w:sz="0" w:space="0" w:color="auto" w:frame="1"/>
        </w:rPr>
        <w:t>, shown on Map 1</w:t>
      </w:r>
      <w:r w:rsidR="00921E97" w:rsidRPr="007D5C06">
        <w:rPr>
          <w:rFonts w:asciiTheme="minorHAnsi" w:hAnsiTheme="minorHAnsi" w:cs="Times New Roman"/>
          <w:sz w:val="22"/>
          <w:szCs w:val="22"/>
          <w:bdr w:val="none" w:sz="0" w:space="0" w:color="auto" w:frame="1"/>
        </w:rPr>
        <w:t xml:space="preserve">, </w:t>
      </w:r>
      <w:r w:rsidR="00921E97" w:rsidRPr="007D5C06">
        <w:rPr>
          <w:rFonts w:asciiTheme="minorHAnsi" w:hAnsiTheme="minorHAnsi" w:cs="Times New Roman"/>
          <w:color w:val="auto"/>
          <w:sz w:val="22"/>
          <w:szCs w:val="22"/>
        </w:rPr>
        <w:t>included in Appendix I</w:t>
      </w:r>
      <w:r w:rsidR="00DD5EBE" w:rsidRPr="007D5C06">
        <w:rPr>
          <w:rFonts w:asciiTheme="minorHAnsi" w:hAnsiTheme="minorHAnsi" w:cs="Times New Roman"/>
          <w:color w:val="auto"/>
          <w:sz w:val="22"/>
          <w:szCs w:val="22"/>
        </w:rPr>
        <w:t>; and,</w:t>
      </w:r>
      <w:r w:rsidR="00C33C36" w:rsidRPr="007D5C06">
        <w:rPr>
          <w:rFonts w:asciiTheme="minorHAnsi" w:hAnsiTheme="minorHAnsi" w:cs="Times New Roman"/>
          <w:sz w:val="22"/>
          <w:szCs w:val="22"/>
          <w:bdr w:val="none" w:sz="0" w:space="0" w:color="auto" w:frame="1"/>
        </w:rPr>
        <w:t xml:space="preserve"> </w:t>
      </w:r>
    </w:p>
    <w:p w:rsidR="004C3DB8" w:rsidRPr="007D5C06" w:rsidRDefault="00011D8E" w:rsidP="00AC3032">
      <w:pPr>
        <w:pStyle w:val="content3"/>
        <w:spacing w:before="0" w:after="120" w:line="240" w:lineRule="auto"/>
        <w:ind w:left="540" w:hanging="360"/>
        <w:jc w:val="both"/>
        <w:rPr>
          <w:rFonts w:asciiTheme="minorHAnsi" w:hAnsiTheme="minorHAnsi" w:cs="Times New Roman"/>
          <w:sz w:val="22"/>
          <w:szCs w:val="22"/>
          <w:bdr w:val="none" w:sz="0" w:space="0" w:color="auto" w:frame="1"/>
        </w:rPr>
      </w:pPr>
      <w:r w:rsidRPr="007D5C06">
        <w:rPr>
          <w:rFonts w:asciiTheme="minorHAnsi" w:hAnsiTheme="minorHAnsi" w:cs="Times New Roman"/>
          <w:iCs/>
          <w:sz w:val="22"/>
          <w:szCs w:val="22"/>
          <w:bdr w:val="none" w:sz="0" w:space="0" w:color="auto" w:frame="1"/>
        </w:rPr>
        <w:t>(</w:t>
      </w:r>
      <w:r w:rsidR="00DD5EBE" w:rsidRPr="007D5C06">
        <w:rPr>
          <w:rFonts w:asciiTheme="minorHAnsi" w:hAnsiTheme="minorHAnsi" w:cs="Times New Roman"/>
          <w:iCs/>
          <w:sz w:val="22"/>
          <w:szCs w:val="22"/>
          <w:bdr w:val="none" w:sz="0" w:space="0" w:color="auto" w:frame="1"/>
        </w:rPr>
        <w:t>b</w:t>
      </w:r>
      <w:r w:rsidRPr="007D5C06">
        <w:rPr>
          <w:rFonts w:asciiTheme="minorHAnsi" w:hAnsiTheme="minorHAnsi" w:cs="Times New Roman"/>
          <w:iCs/>
          <w:sz w:val="22"/>
          <w:szCs w:val="22"/>
          <w:bdr w:val="none" w:sz="0" w:space="0" w:color="auto" w:frame="1"/>
        </w:rPr>
        <w:t>)</w:t>
      </w:r>
      <w:r w:rsidR="004C3DB8" w:rsidRPr="007D5C06">
        <w:rPr>
          <w:rFonts w:asciiTheme="minorHAnsi" w:hAnsiTheme="minorHAnsi" w:cs="Times New Roman"/>
          <w:iCs/>
          <w:sz w:val="22"/>
          <w:szCs w:val="22"/>
          <w:bdr w:val="none" w:sz="0" w:space="0" w:color="auto" w:frame="1"/>
        </w:rPr>
        <w:t xml:space="preserve"> </w:t>
      </w:r>
      <w:r w:rsidR="00167289" w:rsidRPr="007D5C06">
        <w:rPr>
          <w:rFonts w:asciiTheme="minorHAnsi" w:hAnsiTheme="minorHAnsi" w:cs="Times New Roman"/>
          <w:iCs/>
          <w:sz w:val="22"/>
          <w:szCs w:val="22"/>
          <w:bdr w:val="none" w:sz="0" w:space="0" w:color="auto" w:frame="1"/>
        </w:rPr>
        <w:tab/>
      </w:r>
      <w:r w:rsidR="00374DF4" w:rsidRPr="007D5C06">
        <w:rPr>
          <w:rFonts w:asciiTheme="minorHAnsi" w:hAnsiTheme="minorHAnsi" w:cs="Times New Roman"/>
          <w:i/>
          <w:iCs/>
          <w:sz w:val="22"/>
          <w:szCs w:val="22"/>
          <w:bdr w:val="none" w:sz="0" w:space="0" w:color="auto" w:frame="1"/>
        </w:rPr>
        <w:t>Configuration of the</w:t>
      </w:r>
      <w:r w:rsidR="00374DF4" w:rsidRPr="007D5C06">
        <w:rPr>
          <w:rFonts w:asciiTheme="minorHAnsi" w:hAnsiTheme="minorHAnsi" w:cs="Times New Roman"/>
          <w:iCs/>
          <w:sz w:val="22"/>
          <w:szCs w:val="22"/>
          <w:bdr w:val="none" w:sz="0" w:space="0" w:color="auto" w:frame="1"/>
        </w:rPr>
        <w:t xml:space="preserve"> </w:t>
      </w:r>
      <w:r w:rsidR="00374DF4" w:rsidRPr="007D5C06">
        <w:rPr>
          <w:rFonts w:asciiTheme="minorHAnsi" w:hAnsiTheme="minorHAnsi" w:cs="Times New Roman"/>
          <w:i/>
          <w:iCs/>
          <w:sz w:val="22"/>
          <w:szCs w:val="22"/>
          <w:bdr w:val="none" w:sz="0" w:space="0" w:color="auto" w:frame="1"/>
        </w:rPr>
        <w:t xml:space="preserve">MDP.  </w:t>
      </w:r>
      <w:r w:rsidR="00374DF4" w:rsidRPr="007D5C06">
        <w:rPr>
          <w:rFonts w:asciiTheme="minorHAnsi" w:hAnsiTheme="minorHAnsi" w:cs="Times New Roman"/>
          <w:sz w:val="22"/>
          <w:szCs w:val="22"/>
          <w:bdr w:val="none" w:sz="0" w:space="0" w:color="auto" w:frame="1"/>
        </w:rPr>
        <w:t xml:space="preserve">The MDP may consist of </w:t>
      </w:r>
      <w:r w:rsidR="00921E97" w:rsidRPr="007D5C06">
        <w:rPr>
          <w:rFonts w:asciiTheme="minorHAnsi" w:hAnsiTheme="minorHAnsi" w:cs="Times New Roman"/>
          <w:sz w:val="22"/>
          <w:szCs w:val="22"/>
          <w:bdr w:val="none" w:sz="0" w:space="0" w:color="auto" w:frame="1"/>
        </w:rPr>
        <w:t xml:space="preserve">either a single, discrete </w:t>
      </w:r>
      <w:r w:rsidR="00374DF4" w:rsidRPr="007D5C06">
        <w:rPr>
          <w:rFonts w:asciiTheme="minorHAnsi" w:hAnsiTheme="minorHAnsi" w:cs="Times New Roman"/>
          <w:sz w:val="22"/>
          <w:szCs w:val="22"/>
          <w:bdr w:val="none" w:sz="0" w:space="0" w:color="auto" w:frame="1"/>
        </w:rPr>
        <w:t xml:space="preserve">area of land, or of multiple </w:t>
      </w:r>
      <w:r w:rsidR="004C3DB8" w:rsidRPr="007D5C06">
        <w:rPr>
          <w:rFonts w:asciiTheme="minorHAnsi" w:hAnsiTheme="minorHAnsi" w:cs="Times New Roman"/>
          <w:sz w:val="22"/>
          <w:szCs w:val="22"/>
          <w:bdr w:val="none" w:sz="0" w:space="0" w:color="auto" w:frame="1"/>
        </w:rPr>
        <w:t xml:space="preserve">discrete </w:t>
      </w:r>
      <w:r w:rsidR="00374DF4" w:rsidRPr="007D5C06">
        <w:rPr>
          <w:rFonts w:asciiTheme="minorHAnsi" w:hAnsiTheme="minorHAnsi" w:cs="Times New Roman"/>
          <w:sz w:val="22"/>
          <w:szCs w:val="22"/>
          <w:bdr w:val="none" w:sz="0" w:space="0" w:color="auto" w:frame="1"/>
        </w:rPr>
        <w:t xml:space="preserve">parcels or tracts, </w:t>
      </w:r>
      <w:r w:rsidR="004C3DB8" w:rsidRPr="007D5C06">
        <w:rPr>
          <w:rFonts w:asciiTheme="minorHAnsi" w:hAnsiTheme="minorHAnsi" w:cs="Times New Roman"/>
          <w:sz w:val="22"/>
          <w:szCs w:val="22"/>
          <w:bdr w:val="none" w:sz="0" w:space="0" w:color="auto" w:frame="1"/>
        </w:rPr>
        <w:t xml:space="preserve">so long as each parcel or tract is located </w:t>
      </w:r>
      <w:r w:rsidR="004B78B9" w:rsidRPr="007D5C06">
        <w:rPr>
          <w:rFonts w:asciiTheme="minorHAnsi" w:hAnsiTheme="minorHAnsi" w:cs="Times New Roman"/>
          <w:sz w:val="22"/>
          <w:szCs w:val="22"/>
          <w:bdr w:val="none" w:sz="0" w:space="0" w:color="auto" w:frame="1"/>
        </w:rPr>
        <w:t>in the MDP eligibility area</w:t>
      </w:r>
      <w:r w:rsidR="006919E4" w:rsidRPr="007D5C06">
        <w:rPr>
          <w:rFonts w:asciiTheme="minorHAnsi" w:hAnsiTheme="minorHAnsi" w:cs="Times New Roman"/>
          <w:sz w:val="22"/>
          <w:szCs w:val="22"/>
          <w:bdr w:val="none" w:sz="0" w:space="0" w:color="auto" w:frame="1"/>
        </w:rPr>
        <w:t>,</w:t>
      </w:r>
      <w:r w:rsidR="004C3DB8" w:rsidRPr="007D5C06">
        <w:rPr>
          <w:rFonts w:asciiTheme="minorHAnsi" w:hAnsiTheme="minorHAnsi" w:cs="Times New Roman"/>
          <w:sz w:val="22"/>
          <w:szCs w:val="22"/>
          <w:bdr w:val="none" w:sz="0" w:space="0" w:color="auto" w:frame="1"/>
        </w:rPr>
        <w:t xml:space="preserve"> and each discrete </w:t>
      </w:r>
      <w:r w:rsidR="004B78B9" w:rsidRPr="007D5C06">
        <w:rPr>
          <w:rFonts w:asciiTheme="minorHAnsi" w:hAnsiTheme="minorHAnsi" w:cs="Times New Roman"/>
          <w:sz w:val="22"/>
          <w:szCs w:val="22"/>
          <w:bdr w:val="none" w:sz="0" w:space="0" w:color="auto" w:frame="1"/>
        </w:rPr>
        <w:t xml:space="preserve">parcel or tract </w:t>
      </w:r>
      <w:r w:rsidR="004C3DB8" w:rsidRPr="007D5C06">
        <w:rPr>
          <w:rFonts w:asciiTheme="minorHAnsi" w:hAnsiTheme="minorHAnsi" w:cs="Times New Roman"/>
          <w:sz w:val="22"/>
          <w:szCs w:val="22"/>
          <w:bdr w:val="none" w:sz="0" w:space="0" w:color="auto" w:frame="1"/>
        </w:rPr>
        <w:t xml:space="preserve">is of sufficient </w:t>
      </w:r>
      <w:r w:rsidR="006919E4" w:rsidRPr="007D5C06">
        <w:rPr>
          <w:rFonts w:asciiTheme="minorHAnsi" w:hAnsiTheme="minorHAnsi" w:cs="Times New Roman"/>
          <w:sz w:val="22"/>
          <w:szCs w:val="22"/>
          <w:bdr w:val="none" w:sz="0" w:space="0" w:color="auto" w:frame="1"/>
        </w:rPr>
        <w:t xml:space="preserve">size and configuration </w:t>
      </w:r>
      <w:r w:rsidR="004C3DB8" w:rsidRPr="007D5C06">
        <w:rPr>
          <w:rFonts w:asciiTheme="minorHAnsi" w:hAnsiTheme="minorHAnsi" w:cs="Times New Roman"/>
          <w:sz w:val="22"/>
          <w:szCs w:val="22"/>
          <w:bdr w:val="none" w:sz="0" w:space="0" w:color="auto" w:frame="1"/>
        </w:rPr>
        <w:t>to accommodate a principal use authorized in the MDP</w:t>
      </w:r>
      <w:r w:rsidR="00374DF4" w:rsidRPr="007D5C06">
        <w:rPr>
          <w:rFonts w:asciiTheme="minorHAnsi" w:hAnsiTheme="minorHAnsi" w:cs="Times New Roman"/>
          <w:sz w:val="22"/>
          <w:szCs w:val="22"/>
          <w:bdr w:val="none" w:sz="0" w:space="0" w:color="auto" w:frame="1"/>
        </w:rPr>
        <w:t xml:space="preserve">. </w:t>
      </w:r>
      <w:r w:rsidR="004C3DB8" w:rsidRPr="007D5C06">
        <w:rPr>
          <w:rFonts w:asciiTheme="minorHAnsi" w:hAnsiTheme="minorHAnsi" w:cs="Times New Roman"/>
          <w:sz w:val="22"/>
          <w:szCs w:val="22"/>
          <w:bdr w:val="none" w:sz="0" w:space="0" w:color="auto" w:frame="1"/>
        </w:rPr>
        <w:t xml:space="preserve"> </w:t>
      </w:r>
    </w:p>
    <w:p w:rsidR="003C32D9" w:rsidRPr="007D5C06" w:rsidRDefault="001E57CE" w:rsidP="00AC3032">
      <w:pPr>
        <w:spacing w:after="120" w:line="240" w:lineRule="auto"/>
        <w:jc w:val="both"/>
        <w:rPr>
          <w:rFonts w:cs="Times New Roman"/>
          <w:color w:val="000000"/>
        </w:rPr>
      </w:pPr>
      <w:proofErr w:type="gramStart"/>
      <w:r w:rsidRPr="007D5C06">
        <w:rPr>
          <w:rFonts w:cs="Times New Roman"/>
        </w:rPr>
        <w:t>Section 4.</w:t>
      </w:r>
      <w:proofErr w:type="gramEnd"/>
      <w:r w:rsidRPr="007D5C06">
        <w:rPr>
          <w:rFonts w:cs="Times New Roman"/>
        </w:rPr>
        <w:t xml:space="preserve"> </w:t>
      </w:r>
      <w:r w:rsidR="00AC3032" w:rsidRPr="007D5C06">
        <w:rPr>
          <w:rFonts w:cs="Times New Roman"/>
        </w:rPr>
        <w:t xml:space="preserve"> </w:t>
      </w:r>
      <w:proofErr w:type="gramStart"/>
      <w:r w:rsidRPr="007D5C06">
        <w:rPr>
          <w:rFonts w:cs="Times New Roman"/>
          <w:i/>
        </w:rPr>
        <w:t>Vested Rights</w:t>
      </w:r>
      <w:r w:rsidRPr="007D5C06">
        <w:rPr>
          <w:rFonts w:cs="Times New Roman"/>
        </w:rPr>
        <w:t>.</w:t>
      </w:r>
      <w:proofErr w:type="gramEnd"/>
      <w:r w:rsidRPr="007D5C06">
        <w:rPr>
          <w:rFonts w:cs="Times New Roman"/>
        </w:rPr>
        <w:t xml:space="preserve"> </w:t>
      </w:r>
      <w:r w:rsidR="0005408B" w:rsidRPr="007D5C06">
        <w:rPr>
          <w:rFonts w:cs="Times New Roman"/>
        </w:rPr>
        <w:t xml:space="preserve"> </w:t>
      </w:r>
      <w:r w:rsidR="004B24DC" w:rsidRPr="007D5C06">
        <w:rPr>
          <w:rFonts w:cs="Times New Roman"/>
          <w:bdr w:val="none" w:sz="0" w:space="0" w:color="auto" w:frame="1"/>
        </w:rPr>
        <w:t>Th</w:t>
      </w:r>
      <w:r w:rsidR="002B6B02" w:rsidRPr="007D5C06">
        <w:rPr>
          <w:rFonts w:cs="Times New Roman"/>
          <w:bdr w:val="none" w:sz="0" w:space="0" w:color="auto" w:frame="1"/>
        </w:rPr>
        <w:t>ose</w:t>
      </w:r>
      <w:r w:rsidR="002B6B02" w:rsidRPr="007D5C06">
        <w:rPr>
          <w:rFonts w:cs="Times New Roman"/>
        </w:rPr>
        <w:t xml:space="preserve"> existing development </w:t>
      </w:r>
      <w:r w:rsidR="00EC02DD" w:rsidRPr="007D5C06">
        <w:rPr>
          <w:rFonts w:cs="Times New Roman"/>
          <w:color w:val="000000"/>
        </w:rPr>
        <w:t>rights</w:t>
      </w:r>
      <w:r w:rsidR="002B6B02" w:rsidRPr="007D5C06">
        <w:rPr>
          <w:rFonts w:cs="Times New Roman"/>
          <w:color w:val="000000"/>
          <w:bdr w:val="none" w:sz="0" w:space="0" w:color="auto" w:frame="1"/>
        </w:rPr>
        <w:t xml:space="preserve"> authorized by the</w:t>
      </w:r>
      <w:r w:rsidR="00B3564A" w:rsidRPr="007D5C06">
        <w:rPr>
          <w:rFonts w:cs="Times New Roman"/>
          <w:color w:val="000000"/>
          <w:bdr w:val="none" w:sz="0" w:space="0" w:color="auto" w:frame="1"/>
        </w:rPr>
        <w:t xml:space="preserve"> </w:t>
      </w:r>
      <w:r w:rsidR="00B3564A" w:rsidRPr="007D5C06">
        <w:rPr>
          <w:rFonts w:cs="Times New Roman"/>
          <w:color w:val="000000"/>
          <w:u w:val="single"/>
        </w:rPr>
        <w:t>City/County</w:t>
      </w:r>
      <w:r w:rsidR="00B3564A" w:rsidRPr="007D5C06">
        <w:rPr>
          <w:rFonts w:cs="Times New Roman"/>
          <w:color w:val="000000"/>
          <w:bdr w:val="none" w:sz="0" w:space="0" w:color="auto" w:frame="1"/>
        </w:rPr>
        <w:t xml:space="preserve"> </w:t>
      </w:r>
      <w:r w:rsidR="004F2B28" w:rsidRPr="007D5C06">
        <w:rPr>
          <w:rFonts w:cs="Times New Roman"/>
          <w:color w:val="000000"/>
          <w:bdr w:val="none" w:sz="0" w:space="0" w:color="auto" w:frame="1"/>
        </w:rPr>
        <w:t xml:space="preserve">before the approval of the MDP, </w:t>
      </w:r>
      <w:r w:rsidR="002B6B02" w:rsidRPr="007D5C06">
        <w:rPr>
          <w:rFonts w:cs="Times New Roman"/>
          <w:color w:val="000000"/>
        </w:rPr>
        <w:t>and associated with the area of land included in an MDP application</w:t>
      </w:r>
      <w:r w:rsidR="002B6B02" w:rsidRPr="007D5C06">
        <w:rPr>
          <w:rFonts w:cs="Times New Roman"/>
          <w:color w:val="000000"/>
          <w:bdr w:val="none" w:sz="0" w:space="0" w:color="auto" w:frame="1"/>
        </w:rPr>
        <w:t>,</w:t>
      </w:r>
      <w:r w:rsidR="00EC02DD" w:rsidRPr="007D5C06">
        <w:rPr>
          <w:rFonts w:cs="Times New Roman"/>
          <w:color w:val="000000"/>
        </w:rPr>
        <w:t xml:space="preserve"> </w:t>
      </w:r>
      <w:r w:rsidR="002B6B02" w:rsidRPr="007D5C06">
        <w:rPr>
          <w:rFonts w:cs="Times New Roman"/>
          <w:color w:val="000000"/>
        </w:rPr>
        <w:t>shall b</w:t>
      </w:r>
      <w:r w:rsidR="002B6B02" w:rsidRPr="007D5C06">
        <w:rPr>
          <w:rFonts w:cs="Times New Roman"/>
          <w:color w:val="000000"/>
          <w:bdr w:val="none" w:sz="0" w:space="0" w:color="auto" w:frame="1"/>
        </w:rPr>
        <w:t xml:space="preserve">e recognized as vested development rights, if so requested by the manufacturer.  </w:t>
      </w:r>
    </w:p>
    <w:p w:rsidR="001E57CE" w:rsidRPr="007D5C06" w:rsidRDefault="001E57CE" w:rsidP="00AC3032">
      <w:pPr>
        <w:spacing w:after="120" w:line="240" w:lineRule="auto"/>
        <w:jc w:val="both"/>
        <w:rPr>
          <w:rFonts w:cs="Times New Roman"/>
          <w:color w:val="000000"/>
        </w:rPr>
      </w:pPr>
      <w:proofErr w:type="gramStart"/>
      <w:r w:rsidRPr="007D5C06">
        <w:rPr>
          <w:rFonts w:cs="Times New Roman"/>
          <w:color w:val="000000"/>
        </w:rPr>
        <w:t>Section 5.</w:t>
      </w:r>
      <w:proofErr w:type="gramEnd"/>
      <w:r w:rsidRPr="007D5C06">
        <w:rPr>
          <w:rFonts w:cs="Times New Roman"/>
          <w:color w:val="000000"/>
        </w:rPr>
        <w:t xml:space="preserve"> </w:t>
      </w:r>
      <w:r w:rsidR="00AC3032" w:rsidRPr="007D5C06">
        <w:rPr>
          <w:rFonts w:cs="Times New Roman"/>
          <w:color w:val="000000"/>
        </w:rPr>
        <w:t xml:space="preserve"> </w:t>
      </w:r>
      <w:proofErr w:type="gramStart"/>
      <w:r w:rsidR="00DF405A" w:rsidRPr="007D5C06">
        <w:rPr>
          <w:rFonts w:cs="Times New Roman"/>
          <w:i/>
          <w:color w:val="000000"/>
        </w:rPr>
        <w:t>Application for Master Development Plan approval</w:t>
      </w:r>
      <w:r w:rsidRPr="007D5C06">
        <w:rPr>
          <w:rFonts w:cs="Times New Roman"/>
          <w:color w:val="000000"/>
        </w:rPr>
        <w:t>.</w:t>
      </w:r>
      <w:proofErr w:type="gramEnd"/>
      <w:r w:rsidRPr="007D5C06">
        <w:rPr>
          <w:rFonts w:cs="Times New Roman"/>
          <w:color w:val="000000"/>
        </w:rPr>
        <w:t xml:space="preserve"> </w:t>
      </w:r>
    </w:p>
    <w:p w:rsidR="00B538FD" w:rsidRPr="007D5C06" w:rsidRDefault="00661871" w:rsidP="009A4291">
      <w:pPr>
        <w:spacing w:after="120" w:line="240" w:lineRule="auto"/>
        <w:ind w:left="547" w:hanging="360"/>
        <w:jc w:val="both"/>
        <w:rPr>
          <w:rFonts w:cs="Times New Roman"/>
          <w:color w:val="000000"/>
        </w:rPr>
      </w:pPr>
      <w:r w:rsidRPr="007D5C06">
        <w:rPr>
          <w:rFonts w:cs="Times New Roman"/>
          <w:color w:val="000000"/>
        </w:rPr>
        <w:t>(</w:t>
      </w:r>
      <w:r w:rsidR="00BB0C2E" w:rsidRPr="007D5C06">
        <w:rPr>
          <w:rFonts w:cs="Times New Roman"/>
          <w:color w:val="000000"/>
        </w:rPr>
        <w:t>a</w:t>
      </w:r>
      <w:r w:rsidRPr="007D5C06">
        <w:rPr>
          <w:rFonts w:cs="Times New Roman"/>
          <w:color w:val="000000"/>
        </w:rPr>
        <w:t xml:space="preserve">) </w:t>
      </w:r>
      <w:r w:rsidR="001A4A10" w:rsidRPr="007D5C06">
        <w:rPr>
          <w:rFonts w:cs="Times New Roman"/>
          <w:color w:val="000000"/>
        </w:rPr>
        <w:t>Development Eligibility Form (DEF)</w:t>
      </w:r>
      <w:r w:rsidRPr="007D5C06">
        <w:rPr>
          <w:rFonts w:cs="Times New Roman"/>
          <w:color w:val="000000"/>
        </w:rPr>
        <w:t xml:space="preserve">.  </w:t>
      </w:r>
      <w:r w:rsidR="00593AFF" w:rsidRPr="007D5C06">
        <w:rPr>
          <w:rFonts w:cs="Times New Roman"/>
        </w:rPr>
        <w:t xml:space="preserve">The manufacturer </w:t>
      </w:r>
      <w:r w:rsidRPr="007D5C06">
        <w:rPr>
          <w:rFonts w:cs="Times New Roman"/>
          <w:color w:val="000000"/>
        </w:rPr>
        <w:t xml:space="preserve">intending to file </w:t>
      </w:r>
      <w:r w:rsidR="00413D42" w:rsidRPr="007D5C06">
        <w:rPr>
          <w:rFonts w:cs="Times New Roman"/>
          <w:color w:val="000000"/>
        </w:rPr>
        <w:t xml:space="preserve">a </w:t>
      </w:r>
      <w:r w:rsidR="009949A9" w:rsidRPr="007D5C06">
        <w:rPr>
          <w:rFonts w:cs="Times New Roman"/>
          <w:color w:val="000000"/>
        </w:rPr>
        <w:t>MDP</w:t>
      </w:r>
      <w:r w:rsidR="00413D42" w:rsidRPr="007D5C06">
        <w:rPr>
          <w:rFonts w:cs="Times New Roman"/>
          <w:color w:val="000000"/>
        </w:rPr>
        <w:t xml:space="preserve"> </w:t>
      </w:r>
      <w:r w:rsidRPr="007D5C06">
        <w:rPr>
          <w:rFonts w:cs="Times New Roman"/>
          <w:color w:val="000000"/>
        </w:rPr>
        <w:t>application shall first apply for and obtain</w:t>
      </w:r>
      <w:r w:rsidR="00705BFE">
        <w:rPr>
          <w:rFonts w:cs="Times New Roman"/>
          <w:color w:val="000000"/>
        </w:rPr>
        <w:t>,</w:t>
      </w:r>
      <w:r w:rsidRPr="007D5C06">
        <w:rPr>
          <w:rFonts w:cs="Times New Roman"/>
          <w:color w:val="000000"/>
        </w:rPr>
        <w:t xml:space="preserve"> </w:t>
      </w:r>
      <w:r w:rsidR="000F1BB0" w:rsidRPr="007D5C06">
        <w:rPr>
          <w:rFonts w:cs="Times New Roman"/>
          <w:color w:val="000000"/>
        </w:rPr>
        <w:t xml:space="preserve">from </w:t>
      </w:r>
      <w:r w:rsidR="00B3564A" w:rsidRPr="007D5C06">
        <w:rPr>
          <w:rFonts w:cs="Times New Roman"/>
          <w:color w:val="000000"/>
          <w:bdr w:val="none" w:sz="0" w:space="0" w:color="auto" w:frame="1"/>
        </w:rPr>
        <w:t xml:space="preserve">the </w:t>
      </w:r>
      <w:r w:rsidR="00B3564A" w:rsidRPr="007D5C06">
        <w:rPr>
          <w:rFonts w:cs="Times New Roman"/>
          <w:color w:val="000000"/>
          <w:u w:val="single"/>
        </w:rPr>
        <w:t>City/County</w:t>
      </w:r>
      <w:r w:rsidR="000F1BB0" w:rsidRPr="007D5C06">
        <w:rPr>
          <w:rFonts w:cs="Times New Roman"/>
          <w:color w:val="000000"/>
          <w:bdr w:val="none" w:sz="0" w:space="0" w:color="auto" w:frame="1"/>
        </w:rPr>
        <w:t xml:space="preserve">, a </w:t>
      </w:r>
      <w:r w:rsidRPr="007D5C06">
        <w:rPr>
          <w:rFonts w:cs="Times New Roman"/>
          <w:color w:val="000000"/>
        </w:rPr>
        <w:t>development eligibility form</w:t>
      </w:r>
      <w:r w:rsidR="001A4A10" w:rsidRPr="007D5C06">
        <w:rPr>
          <w:rFonts w:cs="Times New Roman"/>
          <w:color w:val="000000"/>
        </w:rPr>
        <w:t xml:space="preserve"> (DEF)</w:t>
      </w:r>
      <w:r w:rsidR="0079103A" w:rsidRPr="007D5C06">
        <w:rPr>
          <w:rFonts w:cs="Times New Roman"/>
          <w:color w:val="000000"/>
        </w:rPr>
        <w:t xml:space="preserve"> documenting the applicant’s eligibility to participate in </w:t>
      </w:r>
      <w:r w:rsidR="00B3564A" w:rsidRPr="007D5C06">
        <w:rPr>
          <w:rFonts w:cs="Times New Roman"/>
          <w:bdr w:val="none" w:sz="0" w:space="0" w:color="auto" w:frame="1"/>
        </w:rPr>
        <w:t xml:space="preserve">the </w:t>
      </w:r>
      <w:r w:rsidR="0079103A" w:rsidRPr="007D5C06">
        <w:rPr>
          <w:rFonts w:cs="Times New Roman"/>
          <w:color w:val="000000"/>
        </w:rPr>
        <w:t>manufacturing development program</w:t>
      </w:r>
      <w:r w:rsidRPr="007D5C06">
        <w:rPr>
          <w:rFonts w:cs="Times New Roman"/>
          <w:color w:val="000000"/>
        </w:rPr>
        <w:t xml:space="preserve">.  The form </w:t>
      </w:r>
      <w:r w:rsidR="00B538FD" w:rsidRPr="007D5C06">
        <w:rPr>
          <w:rFonts w:cs="Times New Roman"/>
          <w:color w:val="000000"/>
        </w:rPr>
        <w:t>shall certify</w:t>
      </w:r>
      <w:r w:rsidRPr="007D5C06">
        <w:rPr>
          <w:rFonts w:cs="Times New Roman"/>
          <w:color w:val="000000"/>
        </w:rPr>
        <w:t xml:space="preserve"> </w:t>
      </w:r>
      <w:r w:rsidR="0079103A" w:rsidRPr="007D5C06">
        <w:rPr>
          <w:rFonts w:cs="Times New Roman"/>
          <w:color w:val="000000"/>
        </w:rPr>
        <w:t>eligibility, based upon</w:t>
      </w:r>
      <w:r w:rsidR="009E07A3" w:rsidRPr="007D5C06">
        <w:rPr>
          <w:rFonts w:cs="Times New Roman"/>
        </w:rPr>
        <w:t xml:space="preserve">:  </w:t>
      </w:r>
      <w:proofErr w:type="spellStart"/>
      <w:r w:rsidR="0079103A" w:rsidRPr="007D5C06">
        <w:rPr>
          <w:rFonts w:cs="Times New Roman"/>
        </w:rPr>
        <w:t>i</w:t>
      </w:r>
      <w:proofErr w:type="spellEnd"/>
      <w:r w:rsidR="009E07A3" w:rsidRPr="007D5C06">
        <w:rPr>
          <w:rFonts w:cs="Times New Roman"/>
        </w:rPr>
        <w:t>)</w:t>
      </w:r>
      <w:r w:rsidRPr="007D5C06">
        <w:rPr>
          <w:rFonts w:cs="Times New Roman"/>
          <w:color w:val="000000"/>
        </w:rPr>
        <w:t xml:space="preserve"> </w:t>
      </w:r>
      <w:r w:rsidR="0079103A" w:rsidRPr="007D5C06">
        <w:rPr>
          <w:rFonts w:cs="Times New Roman"/>
          <w:color w:val="000000"/>
        </w:rPr>
        <w:t xml:space="preserve">whether </w:t>
      </w:r>
      <w:r w:rsidRPr="007D5C06">
        <w:rPr>
          <w:rFonts w:cs="Times New Roman"/>
          <w:color w:val="000000"/>
        </w:rPr>
        <w:t xml:space="preserve">the </w:t>
      </w:r>
      <w:r w:rsidR="000F1BB0" w:rsidRPr="007D5C06">
        <w:rPr>
          <w:rFonts w:cs="Times New Roman"/>
        </w:rPr>
        <w:t xml:space="preserve">site wherein the applicant is seeking to establish, expand, modify, or improve a manufacturing business, is located </w:t>
      </w:r>
      <w:r w:rsidR="000F1BB0" w:rsidRPr="007D5C06">
        <w:rPr>
          <w:rFonts w:cs="Times New Roman"/>
          <w:bdr w:val="none" w:sz="0" w:space="0" w:color="auto" w:frame="1"/>
        </w:rPr>
        <w:t xml:space="preserve">within the </w:t>
      </w:r>
      <w:r w:rsidR="005407FB" w:rsidRPr="007D5C06">
        <w:rPr>
          <w:rFonts w:cs="Times New Roman"/>
          <w:bdr w:val="none" w:sz="0" w:space="0" w:color="auto" w:frame="1"/>
        </w:rPr>
        <w:t>MDPEA</w:t>
      </w:r>
      <w:r w:rsidR="009E07A3" w:rsidRPr="007D5C06">
        <w:rPr>
          <w:rFonts w:cs="Times New Roman"/>
          <w:color w:val="0000CC"/>
          <w:bdr w:val="none" w:sz="0" w:space="0" w:color="auto" w:frame="1"/>
        </w:rPr>
        <w:t xml:space="preserve">; </w:t>
      </w:r>
      <w:r w:rsidR="009E07A3" w:rsidRPr="007D5C06">
        <w:rPr>
          <w:rFonts w:cs="Times New Roman"/>
          <w:bdr w:val="none" w:sz="0" w:space="0" w:color="auto" w:frame="1"/>
        </w:rPr>
        <w:t xml:space="preserve">and, </w:t>
      </w:r>
      <w:r w:rsidR="0079103A" w:rsidRPr="007D5C06">
        <w:rPr>
          <w:rFonts w:cs="Times New Roman"/>
          <w:bdr w:val="none" w:sz="0" w:space="0" w:color="auto" w:frame="1"/>
        </w:rPr>
        <w:t>ii) whether</w:t>
      </w:r>
      <w:r w:rsidR="009E07A3" w:rsidRPr="007D5C06">
        <w:rPr>
          <w:rFonts w:cs="Times New Roman"/>
          <w:bdr w:val="none" w:sz="0" w:space="0" w:color="auto" w:frame="1"/>
        </w:rPr>
        <w:t xml:space="preserve"> the associated use of the property qualifies as a </w:t>
      </w:r>
      <w:r w:rsidR="009E07A3" w:rsidRPr="007D5C06">
        <w:rPr>
          <w:rFonts w:cs="Times New Roman"/>
          <w:i/>
          <w:bdr w:val="none" w:sz="0" w:space="0" w:color="auto" w:frame="1"/>
        </w:rPr>
        <w:t>manufacturing use</w:t>
      </w:r>
      <w:r w:rsidR="009E07A3" w:rsidRPr="007D5C06">
        <w:rPr>
          <w:rFonts w:cs="Times New Roman"/>
          <w:bdr w:val="none" w:sz="0" w:space="0" w:color="auto" w:frame="1"/>
        </w:rPr>
        <w:t xml:space="preserve"> as defined herein.  </w:t>
      </w:r>
    </w:p>
    <w:p w:rsidR="00B3564A" w:rsidRPr="007D5C06" w:rsidRDefault="000F1BB0" w:rsidP="00B3564A">
      <w:pPr>
        <w:spacing w:after="120" w:line="240" w:lineRule="auto"/>
        <w:ind w:left="547"/>
        <w:jc w:val="both"/>
        <w:rPr>
          <w:rFonts w:cs="Times New Roman"/>
        </w:rPr>
      </w:pPr>
      <w:r w:rsidRPr="007D5C06">
        <w:rPr>
          <w:rFonts w:cs="Times New Roman"/>
          <w:bdr w:val="none" w:sz="0" w:space="0" w:color="auto" w:frame="1"/>
        </w:rPr>
        <w:t>Th</w:t>
      </w:r>
      <w:r w:rsidR="00CC4B8D" w:rsidRPr="007D5C06">
        <w:rPr>
          <w:rFonts w:cs="Times New Roman"/>
        </w:rPr>
        <w:t xml:space="preserve">e certification of eligibility to participate in </w:t>
      </w:r>
      <w:r w:rsidR="00F23E1C" w:rsidRPr="007D5C06">
        <w:rPr>
          <w:rFonts w:cs="Times New Roman"/>
        </w:rPr>
        <w:t xml:space="preserve">the </w:t>
      </w:r>
      <w:r w:rsidR="00CC4B8D" w:rsidRPr="007D5C06">
        <w:rPr>
          <w:rFonts w:cs="Times New Roman"/>
        </w:rPr>
        <w:t xml:space="preserve">local government manufacturing development program </w:t>
      </w:r>
      <w:r w:rsidRPr="007D5C06">
        <w:rPr>
          <w:rFonts w:cs="Times New Roman"/>
          <w:bdr w:val="none" w:sz="0" w:space="0" w:color="auto" w:frame="1"/>
        </w:rPr>
        <w:t xml:space="preserve">form shall </w:t>
      </w:r>
      <w:r w:rsidR="00CC4B8D" w:rsidRPr="007D5C06">
        <w:rPr>
          <w:rFonts w:cs="Times New Roman"/>
          <w:bdr w:val="none" w:sz="0" w:space="0" w:color="auto" w:frame="1"/>
        </w:rPr>
        <w:t xml:space="preserve">be recognized as </w:t>
      </w:r>
      <w:r w:rsidRPr="007D5C06">
        <w:rPr>
          <w:rFonts w:cs="Times New Roman"/>
          <w:bdr w:val="none" w:sz="0" w:space="0" w:color="auto" w:frame="1"/>
        </w:rPr>
        <w:t>certif</w:t>
      </w:r>
      <w:r w:rsidR="00CC4B8D" w:rsidRPr="007D5C06">
        <w:rPr>
          <w:rFonts w:cs="Times New Roman"/>
          <w:bdr w:val="none" w:sz="0" w:space="0" w:color="auto" w:frame="1"/>
        </w:rPr>
        <w:t>ication of</w:t>
      </w:r>
      <w:r w:rsidRPr="007D5C06">
        <w:rPr>
          <w:rFonts w:cs="Times New Roman"/>
          <w:bdr w:val="none" w:sz="0" w:space="0" w:color="auto" w:frame="1"/>
        </w:rPr>
        <w:t xml:space="preserve"> the</w:t>
      </w:r>
      <w:r w:rsidR="00B538FD" w:rsidRPr="007D5C06">
        <w:rPr>
          <w:rFonts w:cs="Times New Roman"/>
          <w:bdr w:val="none" w:sz="0" w:space="0" w:color="auto" w:frame="1"/>
        </w:rPr>
        <w:t xml:space="preserve"> applicant’s eligibility to participate in </w:t>
      </w:r>
      <w:r w:rsidR="004A7F42" w:rsidRPr="007D5C06">
        <w:rPr>
          <w:rFonts w:cs="Times New Roman"/>
          <w:bdr w:val="none" w:sz="0" w:space="0" w:color="auto" w:frame="1"/>
        </w:rPr>
        <w:t xml:space="preserve">the </w:t>
      </w:r>
      <w:r w:rsidR="009B10CB" w:rsidRPr="007D5C06">
        <w:rPr>
          <w:rFonts w:cs="Times New Roman"/>
          <w:bdr w:val="none" w:sz="0" w:space="0" w:color="auto" w:frame="1"/>
        </w:rPr>
        <w:t>s</w:t>
      </w:r>
      <w:r w:rsidR="00B538FD" w:rsidRPr="007D5C06">
        <w:rPr>
          <w:rFonts w:cs="Times New Roman"/>
          <w:bdr w:val="none" w:sz="0" w:space="0" w:color="auto" w:frame="1"/>
        </w:rPr>
        <w:t xml:space="preserve">tate-level </w:t>
      </w:r>
      <w:r w:rsidR="00B538FD" w:rsidRPr="007D5C06">
        <w:rPr>
          <w:rFonts w:cs="Times New Roman"/>
        </w:rPr>
        <w:t xml:space="preserve">coordinated manufacturing development approval process </w:t>
      </w:r>
      <w:r w:rsidR="00F84577" w:rsidRPr="007D5C06">
        <w:rPr>
          <w:rFonts w:cs="Times New Roman"/>
        </w:rPr>
        <w:t xml:space="preserve">as </w:t>
      </w:r>
      <w:r w:rsidR="00B538FD" w:rsidRPr="007D5C06">
        <w:rPr>
          <w:rFonts w:cs="Times New Roman"/>
        </w:rPr>
        <w:t>established in Section 163.3253, F.S.</w:t>
      </w:r>
      <w:r w:rsidR="00520250" w:rsidRPr="007D5C06">
        <w:rPr>
          <w:rFonts w:cs="Times New Roman"/>
        </w:rPr>
        <w:t xml:space="preserve"> </w:t>
      </w:r>
    </w:p>
    <w:p w:rsidR="00BA0DE1" w:rsidRPr="007D5C06" w:rsidRDefault="002A77E1" w:rsidP="00B3564A">
      <w:pPr>
        <w:spacing w:after="120" w:line="240" w:lineRule="auto"/>
        <w:ind w:left="547" w:hanging="367"/>
        <w:jc w:val="both"/>
        <w:rPr>
          <w:rFonts w:cs="Times New Roman"/>
        </w:rPr>
      </w:pPr>
      <w:r w:rsidRPr="007D5C06">
        <w:rPr>
          <w:rFonts w:cs="Times New Roman"/>
          <w:color w:val="000000"/>
        </w:rPr>
        <w:t>(</w:t>
      </w:r>
      <w:r w:rsidR="00BB0C2E" w:rsidRPr="007D5C06">
        <w:rPr>
          <w:rFonts w:cs="Times New Roman"/>
        </w:rPr>
        <w:t>b</w:t>
      </w:r>
      <w:r w:rsidRPr="007D5C06">
        <w:rPr>
          <w:rFonts w:cs="Times New Roman"/>
        </w:rPr>
        <w:t xml:space="preserve">) </w:t>
      </w:r>
      <w:proofErr w:type="spellStart"/>
      <w:r w:rsidRPr="007D5C06">
        <w:rPr>
          <w:rFonts w:cs="Times New Roman"/>
        </w:rPr>
        <w:t>Preapplication</w:t>
      </w:r>
      <w:proofErr w:type="spellEnd"/>
      <w:r w:rsidRPr="007D5C06">
        <w:rPr>
          <w:rFonts w:cs="Times New Roman"/>
        </w:rPr>
        <w:t xml:space="preserve"> conference</w:t>
      </w:r>
      <w:r w:rsidR="00705BFE">
        <w:rPr>
          <w:rFonts w:cs="Times New Roman"/>
        </w:rPr>
        <w:t xml:space="preserve">.  </w:t>
      </w:r>
      <w:r w:rsidR="001A4A10" w:rsidRPr="007D5C06">
        <w:rPr>
          <w:rFonts w:cs="Times New Roman"/>
        </w:rPr>
        <w:t xml:space="preserve">Upon obtaining a DEF affirming eligibility, </w:t>
      </w:r>
      <w:r w:rsidR="00B3564A" w:rsidRPr="007D5C06">
        <w:rPr>
          <w:rFonts w:cs="Times New Roman"/>
        </w:rPr>
        <w:t>the manufacturer</w:t>
      </w:r>
      <w:r w:rsidR="00BA0DE1" w:rsidRPr="007D5C06">
        <w:rPr>
          <w:rFonts w:cs="Times New Roman"/>
        </w:rPr>
        <w:t xml:space="preserve"> intending to file </w:t>
      </w:r>
      <w:r w:rsidR="00413D42" w:rsidRPr="007D5C06">
        <w:rPr>
          <w:rFonts w:cs="Times New Roman"/>
        </w:rPr>
        <w:t xml:space="preserve">a </w:t>
      </w:r>
      <w:r w:rsidR="009949A9" w:rsidRPr="007D5C06">
        <w:rPr>
          <w:rFonts w:cs="Times New Roman"/>
        </w:rPr>
        <w:t>MDP</w:t>
      </w:r>
      <w:r w:rsidR="00413D42" w:rsidRPr="007D5C06">
        <w:rPr>
          <w:rFonts w:cs="Times New Roman"/>
        </w:rPr>
        <w:t xml:space="preserve"> application </w:t>
      </w:r>
      <w:r w:rsidR="00BA0DE1" w:rsidRPr="007D5C06">
        <w:rPr>
          <w:rFonts w:cs="Times New Roman"/>
        </w:rPr>
        <w:t xml:space="preserve">shall first schedule a </w:t>
      </w:r>
      <w:proofErr w:type="spellStart"/>
      <w:r w:rsidR="00BA0DE1" w:rsidRPr="007D5C06">
        <w:rPr>
          <w:rFonts w:cs="Times New Roman"/>
        </w:rPr>
        <w:t>preapplication</w:t>
      </w:r>
      <w:proofErr w:type="spellEnd"/>
      <w:r w:rsidR="00BA0DE1" w:rsidRPr="007D5C06">
        <w:rPr>
          <w:rFonts w:cs="Times New Roman"/>
        </w:rPr>
        <w:t xml:space="preserve"> conference with </w:t>
      </w:r>
      <w:r w:rsidR="00B3564A" w:rsidRPr="007D5C06">
        <w:rPr>
          <w:rFonts w:cs="Times New Roman"/>
          <w:bdr w:val="none" w:sz="0" w:space="0" w:color="auto" w:frame="1"/>
        </w:rPr>
        <w:t xml:space="preserve">the </w:t>
      </w:r>
      <w:r w:rsidR="00B3564A" w:rsidRPr="007D5C06">
        <w:rPr>
          <w:rFonts w:cs="Times New Roman"/>
          <w:color w:val="000000" w:themeColor="text1"/>
          <w:u w:val="single"/>
        </w:rPr>
        <w:t>City’s/</w:t>
      </w:r>
      <w:r w:rsidR="00B3564A" w:rsidRPr="007D5C06">
        <w:rPr>
          <w:rFonts w:cs="Times New Roman"/>
          <w:u w:val="single"/>
        </w:rPr>
        <w:t>County’s</w:t>
      </w:r>
      <w:r w:rsidR="00B3564A" w:rsidRPr="007D5C06">
        <w:rPr>
          <w:rFonts w:cs="Times New Roman"/>
          <w:u w:val="single"/>
          <w:bdr w:val="none" w:sz="0" w:space="0" w:color="auto" w:frame="1"/>
        </w:rPr>
        <w:t xml:space="preserve"> (</w:t>
      </w:r>
      <w:r w:rsidR="009B10CB" w:rsidRPr="007D5C06">
        <w:rPr>
          <w:rFonts w:cs="Times New Roman"/>
          <w:u w:val="single"/>
          <w:bdr w:val="none" w:sz="0" w:space="0" w:color="auto" w:frame="1"/>
        </w:rPr>
        <w:t>Agency of Preference</w:t>
      </w:r>
      <w:r w:rsidR="00B3564A" w:rsidRPr="007D5C06">
        <w:rPr>
          <w:rFonts w:cs="Times New Roman"/>
          <w:u w:val="single"/>
          <w:bdr w:val="none" w:sz="0" w:space="0" w:color="auto" w:frame="1"/>
        </w:rPr>
        <w:t>)</w:t>
      </w:r>
      <w:r w:rsidRPr="007D5C06">
        <w:rPr>
          <w:rFonts w:cs="Times New Roman"/>
        </w:rPr>
        <w:t xml:space="preserve">.  At the </w:t>
      </w:r>
      <w:proofErr w:type="spellStart"/>
      <w:r w:rsidRPr="007D5C06">
        <w:rPr>
          <w:rFonts w:cs="Times New Roman"/>
        </w:rPr>
        <w:t>preaplication</w:t>
      </w:r>
      <w:proofErr w:type="spellEnd"/>
      <w:r w:rsidRPr="007D5C06">
        <w:rPr>
          <w:rFonts w:cs="Times New Roman"/>
        </w:rPr>
        <w:t xml:space="preserve"> conference, </w:t>
      </w:r>
      <w:r w:rsidR="00BA0DE1" w:rsidRPr="007D5C06">
        <w:rPr>
          <w:rFonts w:cs="Times New Roman"/>
        </w:rPr>
        <w:t xml:space="preserve">the </w:t>
      </w:r>
      <w:r w:rsidR="00B3564A" w:rsidRPr="007D5C06">
        <w:rPr>
          <w:rFonts w:cs="Times New Roman"/>
        </w:rPr>
        <w:t>manufacturer</w:t>
      </w:r>
      <w:r w:rsidR="00BA0DE1" w:rsidRPr="007D5C06">
        <w:rPr>
          <w:rFonts w:cs="Times New Roman"/>
        </w:rPr>
        <w:t xml:space="preserve"> and staff will meet to discuss th</w:t>
      </w:r>
      <w:r w:rsidR="00B3564A" w:rsidRPr="007D5C06">
        <w:rPr>
          <w:rFonts w:cs="Times New Roman"/>
        </w:rPr>
        <w:t>e manufacturer’s</w:t>
      </w:r>
      <w:r w:rsidRPr="007D5C06">
        <w:rPr>
          <w:rFonts w:cs="Times New Roman"/>
        </w:rPr>
        <w:t xml:space="preserve"> development </w:t>
      </w:r>
      <w:r w:rsidR="00D77DBE" w:rsidRPr="007D5C06">
        <w:rPr>
          <w:rFonts w:cs="Times New Roman"/>
        </w:rPr>
        <w:t>pla</w:t>
      </w:r>
      <w:r w:rsidRPr="007D5C06">
        <w:rPr>
          <w:rFonts w:cs="Times New Roman"/>
        </w:rPr>
        <w:t>ns and the application process.  St</w:t>
      </w:r>
      <w:r w:rsidR="00BA0DE1" w:rsidRPr="007D5C06">
        <w:rPr>
          <w:rFonts w:cs="Times New Roman"/>
        </w:rPr>
        <w:t xml:space="preserve">aff will outline the applicable procedural steps for the development project, identify </w:t>
      </w:r>
      <w:r w:rsidRPr="007D5C06">
        <w:rPr>
          <w:rFonts w:cs="Times New Roman"/>
        </w:rPr>
        <w:t xml:space="preserve">the application content requirements, identify </w:t>
      </w:r>
      <w:r w:rsidR="00BA0DE1" w:rsidRPr="007D5C06">
        <w:rPr>
          <w:rFonts w:cs="Times New Roman"/>
        </w:rPr>
        <w:t xml:space="preserve">criteria for approval, identify issues anticipated to arise during application review, and in </w:t>
      </w:r>
      <w:r w:rsidR="00BA0DE1" w:rsidRPr="007D5C06">
        <w:rPr>
          <w:rFonts w:cs="Times New Roman"/>
          <w:color w:val="000000" w:themeColor="text1"/>
        </w:rPr>
        <w:t xml:space="preserve">collaboration with the </w:t>
      </w:r>
      <w:r w:rsidR="00B3564A" w:rsidRPr="007D5C06">
        <w:rPr>
          <w:rFonts w:cs="Times New Roman"/>
          <w:color w:val="000000" w:themeColor="text1"/>
        </w:rPr>
        <w:t>manufacturer</w:t>
      </w:r>
      <w:r w:rsidR="00BA0DE1" w:rsidRPr="007D5C06">
        <w:rPr>
          <w:rFonts w:cs="Times New Roman"/>
          <w:color w:val="000000" w:themeColor="text1"/>
        </w:rPr>
        <w:t>, establish a scope of review</w:t>
      </w:r>
      <w:r w:rsidRPr="007D5C06">
        <w:rPr>
          <w:rFonts w:cs="Times New Roman"/>
          <w:color w:val="000000" w:themeColor="text1"/>
        </w:rPr>
        <w:t>.</w:t>
      </w:r>
    </w:p>
    <w:p w:rsidR="00D565D9" w:rsidRPr="007D5C06" w:rsidRDefault="005F6861" w:rsidP="00AC3032">
      <w:pPr>
        <w:spacing w:after="120" w:line="240" w:lineRule="auto"/>
        <w:ind w:left="547" w:hanging="360"/>
        <w:jc w:val="both"/>
        <w:rPr>
          <w:rFonts w:cs="Times New Roman"/>
        </w:rPr>
      </w:pPr>
      <w:r w:rsidRPr="007D5C06">
        <w:rPr>
          <w:rFonts w:cs="Times New Roman"/>
          <w:color w:val="000000" w:themeColor="text1"/>
        </w:rPr>
        <w:t>(</w:t>
      </w:r>
      <w:r w:rsidR="00BB0C2E" w:rsidRPr="007D5C06">
        <w:rPr>
          <w:rFonts w:cs="Times New Roman"/>
          <w:color w:val="000000" w:themeColor="text1"/>
        </w:rPr>
        <w:t>c</w:t>
      </w:r>
      <w:r w:rsidRPr="007D5C06">
        <w:rPr>
          <w:rFonts w:cs="Times New Roman"/>
          <w:color w:val="000000" w:themeColor="text1"/>
        </w:rPr>
        <w:t xml:space="preserve">) Application </w:t>
      </w:r>
      <w:r w:rsidR="00716D71" w:rsidRPr="007D5C06">
        <w:rPr>
          <w:rFonts w:cs="Times New Roman"/>
          <w:color w:val="000000" w:themeColor="text1"/>
        </w:rPr>
        <w:t>process sequence</w:t>
      </w:r>
      <w:r w:rsidRPr="007D5C06">
        <w:rPr>
          <w:rFonts w:cs="Times New Roman"/>
          <w:color w:val="000000" w:themeColor="text1"/>
        </w:rPr>
        <w:t xml:space="preserve">.  </w:t>
      </w:r>
      <w:r w:rsidR="00EA36DB" w:rsidRPr="007D5C06">
        <w:rPr>
          <w:rFonts w:cs="Times New Roman"/>
          <w:color w:val="000000" w:themeColor="text1"/>
        </w:rPr>
        <w:t xml:space="preserve">The </w:t>
      </w:r>
      <w:r w:rsidR="00C90BFF" w:rsidRPr="007D5C06">
        <w:rPr>
          <w:rFonts w:cs="Times New Roman"/>
          <w:color w:val="000000" w:themeColor="text1"/>
        </w:rPr>
        <w:t xml:space="preserve">application process consists of the following sequence:  </w:t>
      </w:r>
      <w:r w:rsidR="009B10CB" w:rsidRPr="007D5C06">
        <w:rPr>
          <w:rFonts w:cs="Times New Roman"/>
          <w:color w:val="000000" w:themeColor="text1"/>
        </w:rPr>
        <w:t xml:space="preserve">             </w:t>
      </w:r>
      <w:r w:rsidR="00C90BFF" w:rsidRPr="007D5C06">
        <w:rPr>
          <w:rFonts w:cs="Times New Roman"/>
          <w:color w:val="000000" w:themeColor="text1"/>
        </w:rPr>
        <w:t xml:space="preserve"> </w:t>
      </w:r>
      <w:proofErr w:type="spellStart"/>
      <w:r w:rsidR="00C90BFF" w:rsidRPr="007D5C06">
        <w:rPr>
          <w:rFonts w:cs="Times New Roman"/>
          <w:color w:val="000000" w:themeColor="text1"/>
        </w:rPr>
        <w:t>preapplication</w:t>
      </w:r>
      <w:proofErr w:type="spellEnd"/>
      <w:r w:rsidR="00C90BFF" w:rsidRPr="007D5C06">
        <w:rPr>
          <w:rFonts w:cs="Times New Roman"/>
          <w:color w:val="000000" w:themeColor="text1"/>
        </w:rPr>
        <w:t xml:space="preserve"> conference; the filing of the application by the applicant; staff’s review of the application to determine completeness; staff’s provision of notice to the public of receipt of t</w:t>
      </w:r>
      <w:r w:rsidR="00251EFA" w:rsidRPr="007D5C06">
        <w:rPr>
          <w:rFonts w:cs="Times New Roman"/>
          <w:color w:val="000000" w:themeColor="text1"/>
        </w:rPr>
        <w:t xml:space="preserve">he application; review by staff, who will provide a recommendation to </w:t>
      </w:r>
      <w:r w:rsidR="00B3564A" w:rsidRPr="007D5C06">
        <w:rPr>
          <w:rFonts w:cs="Times New Roman"/>
          <w:bdr w:val="none" w:sz="0" w:space="0" w:color="auto" w:frame="1"/>
        </w:rPr>
        <w:t xml:space="preserve">the </w:t>
      </w:r>
      <w:r w:rsidR="00B3564A" w:rsidRPr="007D5C06">
        <w:rPr>
          <w:rFonts w:cs="Times New Roman"/>
          <w:color w:val="000000" w:themeColor="text1"/>
          <w:u w:val="single"/>
        </w:rPr>
        <w:t>City/County</w:t>
      </w:r>
      <w:r w:rsidR="00251EFA" w:rsidRPr="007D5C06">
        <w:rPr>
          <w:rFonts w:cs="Times New Roman"/>
        </w:rPr>
        <w:t xml:space="preserve"> elected commission </w:t>
      </w:r>
      <w:r w:rsidR="00251EFA" w:rsidRPr="007D5C06">
        <w:rPr>
          <w:rFonts w:cs="Times New Roman"/>
          <w:color w:val="000000" w:themeColor="text1"/>
        </w:rPr>
        <w:t xml:space="preserve">as to whether the application should be approved; and, final determination by </w:t>
      </w:r>
      <w:r w:rsidR="00B3564A" w:rsidRPr="007D5C06">
        <w:rPr>
          <w:rFonts w:cs="Times New Roman"/>
          <w:bdr w:val="none" w:sz="0" w:space="0" w:color="auto" w:frame="1"/>
        </w:rPr>
        <w:t xml:space="preserve">the </w:t>
      </w:r>
      <w:r w:rsidR="00B3564A" w:rsidRPr="007D5C06">
        <w:rPr>
          <w:rFonts w:cs="Times New Roman"/>
          <w:color w:val="000000" w:themeColor="text1"/>
          <w:u w:val="single"/>
        </w:rPr>
        <w:t>City/County</w:t>
      </w:r>
      <w:r w:rsidR="00251EFA" w:rsidRPr="007D5C06">
        <w:rPr>
          <w:rFonts w:cs="Times New Roman"/>
        </w:rPr>
        <w:t xml:space="preserve"> elected commission</w:t>
      </w:r>
      <w:r w:rsidR="00D468AA" w:rsidRPr="007D5C06">
        <w:rPr>
          <w:rFonts w:cs="Times New Roman"/>
        </w:rPr>
        <w:t xml:space="preserve">, at a public hearing, </w:t>
      </w:r>
      <w:r w:rsidR="00D468AA" w:rsidRPr="007D5C06">
        <w:rPr>
          <w:rFonts w:cs="Times New Roman"/>
          <w:color w:val="000000" w:themeColor="text1"/>
        </w:rPr>
        <w:t>as to whether to approve the application</w:t>
      </w:r>
      <w:r w:rsidR="00251EFA" w:rsidRPr="007D5C06">
        <w:rPr>
          <w:rFonts w:cs="Times New Roman"/>
        </w:rPr>
        <w:t xml:space="preserve">.  </w:t>
      </w:r>
    </w:p>
    <w:p w:rsidR="00B47277" w:rsidRPr="007D5C06" w:rsidRDefault="005A0643" w:rsidP="00AC3032">
      <w:pPr>
        <w:spacing w:after="120" w:line="240" w:lineRule="auto"/>
        <w:ind w:left="547" w:hanging="360"/>
        <w:jc w:val="both"/>
        <w:rPr>
          <w:rFonts w:cs="Times New Roman"/>
          <w:bdr w:val="none" w:sz="0" w:space="0" w:color="auto" w:frame="1"/>
        </w:rPr>
      </w:pPr>
      <w:r w:rsidRPr="007D5C06">
        <w:rPr>
          <w:rFonts w:cs="Times New Roman"/>
        </w:rPr>
        <w:lastRenderedPageBreak/>
        <w:t>(</w:t>
      </w:r>
      <w:r w:rsidR="00BB0C2E" w:rsidRPr="007D5C06">
        <w:rPr>
          <w:rFonts w:cs="Times New Roman"/>
        </w:rPr>
        <w:t>d</w:t>
      </w:r>
      <w:r w:rsidRPr="007D5C06">
        <w:rPr>
          <w:rFonts w:cs="Times New Roman"/>
        </w:rPr>
        <w:t xml:space="preserve">) </w:t>
      </w:r>
      <w:r w:rsidR="008E27E5" w:rsidRPr="007D5C06">
        <w:rPr>
          <w:rFonts w:cs="Times New Roman"/>
        </w:rPr>
        <w:t>The a</w:t>
      </w:r>
      <w:r w:rsidRPr="007D5C06">
        <w:rPr>
          <w:rFonts w:cs="Times New Roman"/>
        </w:rPr>
        <w:t>pplication</w:t>
      </w:r>
      <w:r w:rsidR="008E27E5" w:rsidRPr="007D5C06">
        <w:rPr>
          <w:rFonts w:cs="Times New Roman"/>
        </w:rPr>
        <w:t xml:space="preserve"> – function and content</w:t>
      </w:r>
      <w:r w:rsidR="00374DF4" w:rsidRPr="007D5C06">
        <w:rPr>
          <w:rFonts w:cs="Times New Roman"/>
        </w:rPr>
        <w:t xml:space="preserve">.  </w:t>
      </w:r>
      <w:r w:rsidR="008E27E5" w:rsidRPr="007D5C06">
        <w:rPr>
          <w:rFonts w:cs="Times New Roman"/>
        </w:rPr>
        <w:t xml:space="preserve">The application for </w:t>
      </w:r>
      <w:r w:rsidR="009949A9" w:rsidRPr="007D5C06">
        <w:rPr>
          <w:rFonts w:cs="Times New Roman"/>
        </w:rPr>
        <w:t>MDP</w:t>
      </w:r>
      <w:r w:rsidR="008E27E5" w:rsidRPr="007D5C06">
        <w:rPr>
          <w:rFonts w:cs="Times New Roman"/>
        </w:rPr>
        <w:t xml:space="preserve"> approval shall </w:t>
      </w:r>
      <w:r w:rsidR="004A7F42" w:rsidRPr="007D5C06">
        <w:rPr>
          <w:rFonts w:cs="Times New Roman"/>
        </w:rPr>
        <w:t>i</w:t>
      </w:r>
      <w:r w:rsidR="008E27E5" w:rsidRPr="007D5C06">
        <w:rPr>
          <w:rFonts w:cs="Times New Roman"/>
        </w:rPr>
        <w:t xml:space="preserve">nclude a site plan with a greater degree of detail but only to the extent necessary to achieve compliance with the purpose and intent of this Ordinance.  This also includes zoning, permitting, concurrency, platting, and all other local government approvals prior to the issuance of a building permit.  The application, required review submittals, and the review process shall be for a single unified staff review to avoid unnecessary costs, duplication, redundancy, waste of resources and to ensure efficiency in the approval process.  Staff review shall be scheduled for completion and submittal for consideration by </w:t>
      </w:r>
      <w:r w:rsidR="00C567B4" w:rsidRPr="007D5C06">
        <w:rPr>
          <w:rFonts w:cs="Times New Roman"/>
          <w:bdr w:val="none" w:sz="0" w:space="0" w:color="auto" w:frame="1"/>
        </w:rPr>
        <w:t xml:space="preserve">the </w:t>
      </w:r>
      <w:r w:rsidR="00C567B4" w:rsidRPr="007D5C06">
        <w:rPr>
          <w:rFonts w:cs="Times New Roman"/>
          <w:color w:val="000000" w:themeColor="text1"/>
          <w:u w:val="single"/>
        </w:rPr>
        <w:t>City/County</w:t>
      </w:r>
      <w:r w:rsidR="008E27E5" w:rsidRPr="007D5C06">
        <w:rPr>
          <w:rFonts w:cs="Times New Roman"/>
          <w:bdr w:val="none" w:sz="0" w:space="0" w:color="auto" w:frame="1"/>
        </w:rPr>
        <w:t xml:space="preserve"> at a public hearing within </w:t>
      </w:r>
      <w:r w:rsidR="00593AFF" w:rsidRPr="007D5C06">
        <w:rPr>
          <w:rFonts w:cs="Times New Roman"/>
          <w:bdr w:val="none" w:sz="0" w:space="0" w:color="auto" w:frame="1"/>
        </w:rPr>
        <w:t>(</w:t>
      </w:r>
      <w:r w:rsidR="003E6C0A" w:rsidRPr="007D5C06">
        <w:rPr>
          <w:rFonts w:cs="Times New Roman"/>
          <w:i/>
          <w:u w:val="single"/>
          <w:bdr w:val="none" w:sz="0" w:space="0" w:color="auto" w:frame="1"/>
        </w:rPr>
        <w:t>90-</w:t>
      </w:r>
      <w:r w:rsidR="008E27E5" w:rsidRPr="007D5C06">
        <w:rPr>
          <w:rFonts w:cs="Times New Roman"/>
          <w:i/>
          <w:u w:val="single"/>
          <w:bdr w:val="none" w:sz="0" w:space="0" w:color="auto" w:frame="1"/>
        </w:rPr>
        <w:t>120</w:t>
      </w:r>
      <w:r w:rsidR="00593AFF" w:rsidRPr="007D5C06">
        <w:rPr>
          <w:rFonts w:cs="Times New Roman"/>
          <w:u w:val="single"/>
          <w:bdr w:val="none" w:sz="0" w:space="0" w:color="auto" w:frame="1"/>
        </w:rPr>
        <w:t>)</w:t>
      </w:r>
      <w:r w:rsidR="008E27E5" w:rsidRPr="007D5C06">
        <w:rPr>
          <w:rFonts w:cs="Times New Roman"/>
          <w:bdr w:val="none" w:sz="0" w:space="0" w:color="auto" w:frame="1"/>
        </w:rPr>
        <w:t xml:space="preserve"> days of the application being determined complete, except and unless extended by mutual agreement of the applicant and </w:t>
      </w:r>
      <w:r w:rsidR="00C567B4" w:rsidRPr="007D5C06">
        <w:rPr>
          <w:rFonts w:cs="Times New Roman"/>
          <w:bdr w:val="none" w:sz="0" w:space="0" w:color="auto" w:frame="1"/>
        </w:rPr>
        <w:t xml:space="preserve">the </w:t>
      </w:r>
      <w:r w:rsidR="00C567B4" w:rsidRPr="007D5C06">
        <w:rPr>
          <w:rFonts w:cs="Times New Roman"/>
          <w:color w:val="000000" w:themeColor="text1"/>
          <w:u w:val="single"/>
        </w:rPr>
        <w:t>City/County</w:t>
      </w:r>
      <w:r w:rsidR="008E27E5" w:rsidRPr="007D5C06">
        <w:rPr>
          <w:rFonts w:cs="Times New Roman"/>
          <w:color w:val="0000CC"/>
          <w:bdr w:val="none" w:sz="0" w:space="0" w:color="auto" w:frame="1"/>
        </w:rPr>
        <w:t>.</w:t>
      </w:r>
      <w:r w:rsidR="008E27E5" w:rsidRPr="007D5C06">
        <w:rPr>
          <w:rFonts w:cs="Times New Roman"/>
          <w:bdr w:val="none" w:sz="0" w:space="0" w:color="auto" w:frame="1"/>
        </w:rPr>
        <w:t xml:space="preserve"> </w:t>
      </w:r>
    </w:p>
    <w:p w:rsidR="009B629F" w:rsidRPr="007D5C06" w:rsidRDefault="00374DF4" w:rsidP="009A4291">
      <w:pPr>
        <w:spacing w:before="120" w:after="0" w:line="240" w:lineRule="auto"/>
        <w:ind w:left="547"/>
        <w:jc w:val="both"/>
        <w:rPr>
          <w:rFonts w:cs="Times New Roman"/>
          <w:spacing w:val="-4"/>
        </w:rPr>
      </w:pPr>
      <w:r w:rsidRPr="007D5C06">
        <w:rPr>
          <w:rFonts w:cs="Times New Roman"/>
        </w:rPr>
        <w:t xml:space="preserve">Applications for </w:t>
      </w:r>
      <w:r w:rsidR="009949A9" w:rsidRPr="007D5C06">
        <w:rPr>
          <w:rFonts w:cs="Times New Roman"/>
        </w:rPr>
        <w:t>MDP</w:t>
      </w:r>
      <w:r w:rsidR="00F72477" w:rsidRPr="007D5C06">
        <w:rPr>
          <w:rFonts w:cs="Times New Roman"/>
          <w:spacing w:val="-2"/>
        </w:rPr>
        <w:t xml:space="preserve"> </w:t>
      </w:r>
      <w:r w:rsidR="00174954" w:rsidRPr="007D5C06">
        <w:rPr>
          <w:rFonts w:cs="Times New Roman"/>
          <w:spacing w:val="-2"/>
        </w:rPr>
        <w:t xml:space="preserve">approval </w:t>
      </w:r>
      <w:r w:rsidRPr="007D5C06">
        <w:rPr>
          <w:rFonts w:cs="Times New Roman"/>
          <w:spacing w:val="-2"/>
        </w:rPr>
        <w:t>shall include the following:</w:t>
      </w:r>
      <w:r w:rsidR="00E66D70" w:rsidRPr="007D5C06">
        <w:rPr>
          <w:rFonts w:cs="Times New Roman"/>
          <w:spacing w:val="-4"/>
        </w:rPr>
        <w:t xml:space="preserve"> </w:t>
      </w:r>
    </w:p>
    <w:p w:rsidR="00174954" w:rsidRPr="007D5C06" w:rsidRDefault="00174954" w:rsidP="009A4291">
      <w:pPr>
        <w:spacing w:before="120" w:after="120" w:line="240" w:lineRule="auto"/>
        <w:ind w:left="1080" w:hanging="360"/>
        <w:jc w:val="both"/>
        <w:rPr>
          <w:rFonts w:cs="Times New Roman"/>
        </w:rPr>
      </w:pPr>
      <w:proofErr w:type="spellStart"/>
      <w:r w:rsidRPr="007D5C06">
        <w:rPr>
          <w:rFonts w:cs="Times New Roman"/>
        </w:rPr>
        <w:t>i</w:t>
      </w:r>
      <w:proofErr w:type="spellEnd"/>
      <w:r w:rsidRPr="007D5C06">
        <w:rPr>
          <w:rFonts w:cs="Times New Roman"/>
        </w:rPr>
        <w:t xml:space="preserve">) A completed </w:t>
      </w:r>
      <w:r w:rsidR="00C567B4" w:rsidRPr="007D5C06">
        <w:rPr>
          <w:rFonts w:cs="Times New Roman"/>
          <w:color w:val="000000" w:themeColor="text1"/>
          <w:u w:val="single"/>
        </w:rPr>
        <w:t>City/County</w:t>
      </w:r>
      <w:r w:rsidR="00C567B4" w:rsidRPr="007D5C06">
        <w:rPr>
          <w:rFonts w:cs="Times New Roman"/>
        </w:rPr>
        <w:t xml:space="preserve"> </w:t>
      </w:r>
      <w:r w:rsidRPr="007D5C06">
        <w:rPr>
          <w:rFonts w:cs="Times New Roman"/>
          <w:bdr w:val="none" w:sz="0" w:space="0" w:color="auto" w:frame="1"/>
        </w:rPr>
        <w:t>application form</w:t>
      </w:r>
      <w:r w:rsidRPr="007D5C06">
        <w:rPr>
          <w:rFonts w:cs="Times New Roman"/>
        </w:rPr>
        <w:t xml:space="preserve">. </w:t>
      </w:r>
    </w:p>
    <w:p w:rsidR="00C65762" w:rsidRPr="007D5C06" w:rsidRDefault="00174954" w:rsidP="009A4291">
      <w:pPr>
        <w:spacing w:after="120" w:line="240" w:lineRule="auto"/>
        <w:ind w:left="1080" w:hanging="360"/>
        <w:jc w:val="both"/>
        <w:rPr>
          <w:rFonts w:cs="Times New Roman"/>
        </w:rPr>
      </w:pPr>
      <w:r w:rsidRPr="007D5C06">
        <w:rPr>
          <w:rFonts w:cs="Times New Roman"/>
        </w:rPr>
        <w:t>i</w:t>
      </w:r>
      <w:r w:rsidR="00C65762" w:rsidRPr="007D5C06">
        <w:rPr>
          <w:rFonts w:cs="Times New Roman"/>
        </w:rPr>
        <w:t xml:space="preserve">i) </w:t>
      </w:r>
      <w:r w:rsidR="005636E4" w:rsidRPr="007D5C06">
        <w:rPr>
          <w:rFonts w:cs="Times New Roman"/>
        </w:rPr>
        <w:t>A site map with site boundaries identified and a legal description of the land included within the application along with proof of applicant’s ownership, and, as applicable, designation of an authorized agent.</w:t>
      </w:r>
    </w:p>
    <w:p w:rsidR="00CE1F10" w:rsidRPr="007D5C06" w:rsidRDefault="00CE1F10" w:rsidP="009A4291">
      <w:pPr>
        <w:spacing w:after="120" w:line="240" w:lineRule="auto"/>
        <w:ind w:left="1080" w:hanging="360"/>
        <w:jc w:val="both"/>
        <w:rPr>
          <w:rFonts w:cs="Times New Roman"/>
          <w:color w:val="000000" w:themeColor="text1"/>
        </w:rPr>
      </w:pPr>
      <w:r w:rsidRPr="007D5C06">
        <w:rPr>
          <w:rFonts w:cs="Times New Roman"/>
        </w:rPr>
        <w:t xml:space="preserve">iii) An </w:t>
      </w:r>
      <w:r w:rsidRPr="007D5C06">
        <w:rPr>
          <w:rFonts w:cs="Times New Roman"/>
          <w:bdr w:val="none" w:sz="0" w:space="0" w:color="auto" w:frame="1"/>
        </w:rPr>
        <w:t xml:space="preserve">itemized list of uses to be allowed in the </w:t>
      </w:r>
      <w:r w:rsidRPr="007D5C06">
        <w:rPr>
          <w:rFonts w:cs="Times New Roman"/>
        </w:rPr>
        <w:t>MDP.  U</w:t>
      </w:r>
      <w:r w:rsidRPr="007D5C06">
        <w:rPr>
          <w:rFonts w:cs="Times New Roman"/>
          <w:color w:val="000000" w:themeColor="text1"/>
        </w:rPr>
        <w:t xml:space="preserve">ses may be more limited than those allowed by applicable zoning, but not more expansive.  In all instances, principal uses authorized pursuant to this section shall be limited to </w:t>
      </w:r>
      <w:r w:rsidRPr="00705BFE">
        <w:rPr>
          <w:rFonts w:cs="Times New Roman"/>
          <w:i/>
          <w:color w:val="000000" w:themeColor="text1"/>
        </w:rPr>
        <w:t>manufacturing uses</w:t>
      </w:r>
      <w:r w:rsidRPr="007D5C06">
        <w:rPr>
          <w:rFonts w:cs="Times New Roman"/>
          <w:color w:val="000000" w:themeColor="text1"/>
        </w:rPr>
        <w:t xml:space="preserve">, as defined herein.  </w:t>
      </w:r>
    </w:p>
    <w:p w:rsidR="00CE1F10" w:rsidRPr="007D5C06" w:rsidRDefault="00CE1F10" w:rsidP="009A4291">
      <w:pPr>
        <w:spacing w:after="120" w:line="240" w:lineRule="auto"/>
        <w:ind w:left="1080" w:hanging="360"/>
        <w:jc w:val="both"/>
        <w:rPr>
          <w:rFonts w:cs="Times New Roman"/>
          <w:color w:val="000000" w:themeColor="text1"/>
        </w:rPr>
      </w:pPr>
      <w:proofErr w:type="gramStart"/>
      <w:r w:rsidRPr="007D5C06">
        <w:rPr>
          <w:rFonts w:cs="Times New Roman"/>
          <w:color w:val="000000" w:themeColor="text1"/>
        </w:rPr>
        <w:t>iv) Authorized</w:t>
      </w:r>
      <w:proofErr w:type="gramEnd"/>
      <w:r w:rsidRPr="007D5C06">
        <w:rPr>
          <w:rFonts w:cs="Times New Roman"/>
          <w:color w:val="000000" w:themeColor="text1"/>
        </w:rPr>
        <w:t xml:space="preserve"> development intensity, in terms of total maxi</w:t>
      </w:r>
      <w:r w:rsidR="00503E6D" w:rsidRPr="007D5C06">
        <w:rPr>
          <w:rFonts w:cs="Times New Roman"/>
          <w:color w:val="000000" w:themeColor="text1"/>
        </w:rPr>
        <w:t>mum square footage, floor area ratio, and height limits.</w:t>
      </w:r>
    </w:p>
    <w:p w:rsidR="00CE1F10" w:rsidRPr="007D5C06" w:rsidRDefault="00CE1F10" w:rsidP="009A4291">
      <w:pPr>
        <w:spacing w:after="120" w:line="240" w:lineRule="auto"/>
        <w:ind w:left="1080" w:hanging="360"/>
        <w:jc w:val="both"/>
        <w:rPr>
          <w:rFonts w:cs="Times New Roman"/>
        </w:rPr>
      </w:pPr>
      <w:r w:rsidRPr="007D5C06">
        <w:rPr>
          <w:rFonts w:cs="Times New Roman"/>
        </w:rPr>
        <w:t>v) Development re</w:t>
      </w:r>
      <w:r w:rsidRPr="007D5C06">
        <w:rPr>
          <w:rFonts w:cs="Times New Roman"/>
          <w:color w:val="000000" w:themeColor="text1"/>
          <w:bdr w:val="none" w:sz="0" w:space="0" w:color="auto" w:frame="1"/>
        </w:rPr>
        <w:t xml:space="preserve">gulations and standards for the </w:t>
      </w:r>
      <w:r w:rsidRPr="007D5C06">
        <w:rPr>
          <w:rFonts w:cs="Times New Roman"/>
        </w:rPr>
        <w:t>MDP</w:t>
      </w:r>
      <w:r w:rsidR="00415131" w:rsidRPr="007D5C06">
        <w:rPr>
          <w:rFonts w:cs="Times New Roman"/>
        </w:rPr>
        <w:t xml:space="preserve">, </w:t>
      </w:r>
      <w:r w:rsidR="00EC7362" w:rsidRPr="007D5C06">
        <w:rPr>
          <w:rFonts w:cs="Times New Roman"/>
        </w:rPr>
        <w:t>such as</w:t>
      </w:r>
      <w:r w:rsidR="00415131" w:rsidRPr="007D5C06">
        <w:rPr>
          <w:rFonts w:cs="Times New Roman"/>
          <w:color w:val="000000" w:themeColor="text1"/>
        </w:rPr>
        <w:t>, minimum standards for buffers and perimeter landscaping, setbacks from perimeter boundaries, lighting, signage, and off-street parking.</w:t>
      </w:r>
      <w:r w:rsidR="00B5246E" w:rsidRPr="007D5C06">
        <w:rPr>
          <w:rFonts w:cs="Times New Roman"/>
          <w:color w:val="CC3300"/>
          <w:sz w:val="16"/>
          <w:szCs w:val="16"/>
        </w:rPr>
        <w:t xml:space="preserve"> </w:t>
      </w:r>
    </w:p>
    <w:p w:rsidR="000153A6" w:rsidRPr="007D5C06" w:rsidRDefault="00503E6D" w:rsidP="009A4291">
      <w:pPr>
        <w:spacing w:after="120" w:line="240" w:lineRule="auto"/>
        <w:ind w:left="1080" w:hanging="360"/>
        <w:jc w:val="both"/>
        <w:rPr>
          <w:rFonts w:cstheme="minorHAnsi"/>
          <w:color w:val="8C6C12"/>
          <w:sz w:val="16"/>
          <w:szCs w:val="16"/>
          <w:bdr w:val="none" w:sz="0" w:space="0" w:color="auto" w:frame="1"/>
        </w:rPr>
      </w:pPr>
      <w:proofErr w:type="gramStart"/>
      <w:r w:rsidRPr="007D5C06">
        <w:rPr>
          <w:rFonts w:cs="Times New Roman"/>
        </w:rPr>
        <w:t>v</w:t>
      </w:r>
      <w:r w:rsidR="00174954" w:rsidRPr="007D5C06">
        <w:rPr>
          <w:rFonts w:cs="Times New Roman"/>
        </w:rPr>
        <w:t>i</w:t>
      </w:r>
      <w:r w:rsidR="006F1CB9" w:rsidRPr="007D5C06">
        <w:rPr>
          <w:rFonts w:cs="Times New Roman"/>
        </w:rPr>
        <w:t xml:space="preserve">) </w:t>
      </w:r>
      <w:r w:rsidRPr="007D5C06">
        <w:rPr>
          <w:rFonts w:cs="Times New Roman"/>
        </w:rPr>
        <w:t>Identification</w:t>
      </w:r>
      <w:proofErr w:type="gramEnd"/>
      <w:r w:rsidRPr="007D5C06">
        <w:rPr>
          <w:rFonts w:cs="Times New Roman"/>
        </w:rPr>
        <w:t xml:space="preserve"> of development impacts</w:t>
      </w:r>
      <w:r w:rsidR="00CA2FE8" w:rsidRPr="007D5C06">
        <w:rPr>
          <w:rFonts w:cs="Times New Roman"/>
        </w:rPr>
        <w:t xml:space="preserve">, if applicable to the proposed site, which the local government will require to be addressed, including but limited </w:t>
      </w:r>
      <w:r w:rsidRPr="007D5C06">
        <w:rPr>
          <w:rFonts w:cs="Times New Roman"/>
        </w:rPr>
        <w:t xml:space="preserve">to:  </w:t>
      </w:r>
    </w:p>
    <w:p w:rsidR="005651A8" w:rsidRPr="007D5C06" w:rsidRDefault="006F1CB9" w:rsidP="00415131">
      <w:pPr>
        <w:pStyle w:val="incr1"/>
        <w:spacing w:before="40" w:after="40" w:line="240" w:lineRule="auto"/>
        <w:ind w:hanging="360"/>
        <w:jc w:val="both"/>
        <w:rPr>
          <w:rFonts w:asciiTheme="minorHAnsi" w:hAnsiTheme="minorHAnsi" w:cs="Times New Roman"/>
          <w:iCs/>
          <w:sz w:val="22"/>
          <w:szCs w:val="22"/>
          <w:highlight w:val="yellow"/>
          <w:bdr w:val="none" w:sz="0" w:space="0" w:color="auto" w:frame="1"/>
        </w:rPr>
      </w:pPr>
      <w:r w:rsidRPr="007D5C06">
        <w:rPr>
          <w:rFonts w:asciiTheme="minorHAnsi" w:hAnsiTheme="minorHAnsi" w:cs="Times New Roman"/>
          <w:sz w:val="22"/>
          <w:szCs w:val="22"/>
          <w:bdr w:val="none" w:sz="0" w:space="0" w:color="auto" w:frame="1"/>
        </w:rPr>
        <w:t xml:space="preserve">(1) </w:t>
      </w:r>
      <w:r w:rsidR="00503E6D" w:rsidRPr="007D5C06">
        <w:rPr>
          <w:rFonts w:asciiTheme="minorHAnsi" w:hAnsiTheme="minorHAnsi" w:cs="Times New Roman"/>
          <w:iCs/>
          <w:sz w:val="22"/>
          <w:szCs w:val="22"/>
          <w:bdr w:val="none" w:sz="0" w:space="0" w:color="auto" w:frame="1"/>
        </w:rPr>
        <w:t>Drainage</w:t>
      </w:r>
    </w:p>
    <w:p w:rsidR="002E5BAD" w:rsidRPr="007D5C06" w:rsidRDefault="002E5BAD" w:rsidP="00415131">
      <w:pPr>
        <w:pStyle w:val="incr1"/>
        <w:spacing w:before="40" w:after="40" w:line="240" w:lineRule="auto"/>
        <w:ind w:hanging="360"/>
        <w:jc w:val="both"/>
        <w:rPr>
          <w:rFonts w:asciiTheme="minorHAnsi" w:hAnsiTheme="minorHAnsi" w:cs="Times New Roman"/>
          <w:sz w:val="22"/>
          <w:szCs w:val="22"/>
          <w:highlight w:val="yellow"/>
          <w:bdr w:val="none" w:sz="0" w:space="0" w:color="auto" w:frame="1"/>
        </w:rPr>
      </w:pPr>
      <w:r w:rsidRPr="007D5C06">
        <w:rPr>
          <w:rFonts w:asciiTheme="minorHAnsi" w:hAnsiTheme="minorHAnsi" w:cs="Times New Roman"/>
          <w:sz w:val="22"/>
          <w:szCs w:val="22"/>
          <w:bdr w:val="none" w:sz="0" w:space="0" w:color="auto" w:frame="1"/>
        </w:rPr>
        <w:t xml:space="preserve">(2) </w:t>
      </w:r>
      <w:r w:rsidR="00503E6D" w:rsidRPr="007D5C06">
        <w:rPr>
          <w:rFonts w:asciiTheme="minorHAnsi" w:hAnsiTheme="minorHAnsi" w:cs="Times New Roman"/>
          <w:sz w:val="22"/>
          <w:szCs w:val="22"/>
          <w:bdr w:val="none" w:sz="0" w:space="0" w:color="auto" w:frame="1"/>
        </w:rPr>
        <w:t>Wastewater</w:t>
      </w:r>
    </w:p>
    <w:p w:rsidR="00BA7A0E" w:rsidRPr="007D5C06" w:rsidRDefault="00BA7A0E" w:rsidP="00415131">
      <w:pPr>
        <w:pStyle w:val="incr1"/>
        <w:spacing w:before="40" w:after="40" w:line="240" w:lineRule="auto"/>
        <w:ind w:hanging="360"/>
        <w:jc w:val="both"/>
        <w:rPr>
          <w:rFonts w:asciiTheme="minorHAnsi" w:hAnsiTheme="minorHAnsi" w:cs="Times New Roman"/>
          <w:iCs/>
          <w:sz w:val="22"/>
          <w:szCs w:val="22"/>
          <w:highlight w:val="yellow"/>
          <w:bdr w:val="none" w:sz="0" w:space="0" w:color="auto" w:frame="1"/>
        </w:rPr>
      </w:pPr>
      <w:r w:rsidRPr="007D5C06">
        <w:rPr>
          <w:rFonts w:asciiTheme="minorHAnsi" w:hAnsiTheme="minorHAnsi" w:cs="Times New Roman"/>
          <w:sz w:val="22"/>
          <w:szCs w:val="22"/>
          <w:bdr w:val="none" w:sz="0" w:space="0" w:color="auto" w:frame="1"/>
        </w:rPr>
        <w:t xml:space="preserve">(3) </w:t>
      </w:r>
      <w:r w:rsidR="00503E6D" w:rsidRPr="007D5C06">
        <w:rPr>
          <w:rFonts w:asciiTheme="minorHAnsi" w:hAnsiTheme="minorHAnsi" w:cs="Times New Roman"/>
          <w:sz w:val="22"/>
          <w:szCs w:val="22"/>
          <w:bdr w:val="none" w:sz="0" w:space="0" w:color="auto" w:frame="1"/>
        </w:rPr>
        <w:t>Potable water</w:t>
      </w:r>
    </w:p>
    <w:p w:rsidR="002E5BAD" w:rsidRPr="007D5C06" w:rsidRDefault="005651A8" w:rsidP="00415131">
      <w:pPr>
        <w:pStyle w:val="incr1"/>
        <w:spacing w:before="40" w:after="40" w:line="240" w:lineRule="auto"/>
        <w:ind w:hanging="360"/>
        <w:jc w:val="both"/>
        <w:rPr>
          <w:rFonts w:asciiTheme="minorHAnsi" w:hAnsiTheme="minorHAnsi" w:cs="Times New Roman"/>
          <w:iCs/>
          <w:color w:val="auto"/>
          <w:sz w:val="22"/>
          <w:szCs w:val="22"/>
          <w:bdr w:val="none" w:sz="0" w:space="0" w:color="auto" w:frame="1"/>
        </w:rPr>
      </w:pPr>
      <w:r w:rsidRPr="007D5C06">
        <w:rPr>
          <w:rFonts w:asciiTheme="minorHAnsi" w:hAnsiTheme="minorHAnsi" w:cs="Times New Roman"/>
          <w:sz w:val="22"/>
          <w:szCs w:val="22"/>
          <w:bdr w:val="none" w:sz="0" w:space="0" w:color="auto" w:frame="1"/>
        </w:rPr>
        <w:t>(</w:t>
      </w:r>
      <w:r w:rsidR="00BA7A0E" w:rsidRPr="007D5C06">
        <w:rPr>
          <w:rFonts w:asciiTheme="minorHAnsi" w:hAnsiTheme="minorHAnsi" w:cs="Times New Roman"/>
          <w:sz w:val="22"/>
          <w:szCs w:val="22"/>
          <w:bdr w:val="none" w:sz="0" w:space="0" w:color="auto" w:frame="1"/>
        </w:rPr>
        <w:t>4</w:t>
      </w:r>
      <w:r w:rsidRPr="007D5C06">
        <w:rPr>
          <w:rFonts w:asciiTheme="minorHAnsi" w:hAnsiTheme="minorHAnsi" w:cs="Times New Roman"/>
          <w:sz w:val="22"/>
          <w:szCs w:val="22"/>
          <w:bdr w:val="none" w:sz="0" w:space="0" w:color="auto" w:frame="1"/>
        </w:rPr>
        <w:t>)</w:t>
      </w:r>
      <w:r w:rsidR="002E5BAD" w:rsidRPr="007D5C06">
        <w:rPr>
          <w:rFonts w:asciiTheme="minorHAnsi" w:hAnsiTheme="minorHAnsi" w:cs="Times New Roman"/>
          <w:iCs/>
          <w:color w:val="auto"/>
          <w:sz w:val="22"/>
          <w:szCs w:val="22"/>
          <w:bdr w:val="none" w:sz="0" w:space="0" w:color="auto" w:frame="1"/>
        </w:rPr>
        <w:t xml:space="preserve"> </w:t>
      </w:r>
      <w:r w:rsidR="00503E6D" w:rsidRPr="007D5C06">
        <w:rPr>
          <w:rFonts w:asciiTheme="minorHAnsi" w:hAnsiTheme="minorHAnsi" w:cs="Times New Roman"/>
          <w:iCs/>
          <w:color w:val="auto"/>
          <w:sz w:val="22"/>
          <w:szCs w:val="22"/>
          <w:bdr w:val="none" w:sz="0" w:space="0" w:color="auto" w:frame="1"/>
        </w:rPr>
        <w:t>Solid waste</w:t>
      </w:r>
    </w:p>
    <w:p w:rsidR="002E5BAD" w:rsidRPr="007D5C06" w:rsidRDefault="002E5BAD" w:rsidP="00415131">
      <w:pPr>
        <w:spacing w:before="40" w:after="40" w:line="240" w:lineRule="auto"/>
        <w:ind w:left="1440" w:hanging="360"/>
        <w:jc w:val="both"/>
        <w:rPr>
          <w:rFonts w:cs="Times New Roman"/>
          <w:iCs/>
          <w:bdr w:val="none" w:sz="0" w:space="0" w:color="auto" w:frame="1"/>
        </w:rPr>
      </w:pPr>
      <w:r w:rsidRPr="007D5C06">
        <w:rPr>
          <w:rFonts w:cs="Times New Roman"/>
          <w:bdr w:val="none" w:sz="0" w:space="0" w:color="auto" w:frame="1"/>
        </w:rPr>
        <w:t>(</w:t>
      </w:r>
      <w:r w:rsidR="00BA7A0E" w:rsidRPr="007D5C06">
        <w:rPr>
          <w:rFonts w:cs="Times New Roman"/>
          <w:bdr w:val="none" w:sz="0" w:space="0" w:color="auto" w:frame="1"/>
        </w:rPr>
        <w:t>5</w:t>
      </w:r>
      <w:r w:rsidRPr="007D5C06">
        <w:rPr>
          <w:rFonts w:cs="Times New Roman"/>
          <w:bdr w:val="none" w:sz="0" w:space="0" w:color="auto" w:frame="1"/>
        </w:rPr>
        <w:t xml:space="preserve">) </w:t>
      </w:r>
      <w:r w:rsidR="00503E6D" w:rsidRPr="007D5C06">
        <w:rPr>
          <w:rFonts w:cs="Times New Roman"/>
          <w:iCs/>
          <w:bdr w:val="none" w:sz="0" w:space="0" w:color="auto" w:frame="1"/>
        </w:rPr>
        <w:t>Onsite and offsite natural resources</w:t>
      </w:r>
    </w:p>
    <w:p w:rsidR="00503E6D" w:rsidRPr="007D5C06" w:rsidRDefault="00503E6D" w:rsidP="00415131">
      <w:pPr>
        <w:spacing w:before="40" w:after="40" w:line="240" w:lineRule="auto"/>
        <w:ind w:left="1440" w:hanging="360"/>
        <w:jc w:val="both"/>
        <w:rPr>
          <w:rFonts w:cs="Times New Roman"/>
          <w:iCs/>
          <w:bdr w:val="none" w:sz="0" w:space="0" w:color="auto" w:frame="1"/>
        </w:rPr>
      </w:pPr>
      <w:r w:rsidRPr="007D5C06">
        <w:rPr>
          <w:rFonts w:cs="Times New Roman"/>
          <w:iCs/>
          <w:bdr w:val="none" w:sz="0" w:space="0" w:color="auto" w:frame="1"/>
        </w:rPr>
        <w:t>(6) Preservation of historic and archaeological resources</w:t>
      </w:r>
    </w:p>
    <w:p w:rsidR="002E5BAD" w:rsidRPr="007D5C06" w:rsidRDefault="002E5BAD" w:rsidP="00415131">
      <w:pPr>
        <w:spacing w:before="40" w:after="40" w:line="240" w:lineRule="auto"/>
        <w:ind w:left="1440" w:hanging="360"/>
        <w:jc w:val="both"/>
        <w:rPr>
          <w:rFonts w:cs="Times New Roman"/>
          <w:iCs/>
          <w:bdr w:val="none" w:sz="0" w:space="0" w:color="auto" w:frame="1"/>
        </w:rPr>
      </w:pPr>
      <w:r w:rsidRPr="007D5C06">
        <w:rPr>
          <w:rFonts w:cs="Times New Roman"/>
          <w:bdr w:val="none" w:sz="0" w:space="0" w:color="auto" w:frame="1"/>
        </w:rPr>
        <w:t>(</w:t>
      </w:r>
      <w:r w:rsidR="00503E6D" w:rsidRPr="007D5C06">
        <w:rPr>
          <w:rFonts w:cs="Times New Roman"/>
          <w:bdr w:val="none" w:sz="0" w:space="0" w:color="auto" w:frame="1"/>
        </w:rPr>
        <w:t>7</w:t>
      </w:r>
      <w:r w:rsidRPr="007D5C06">
        <w:rPr>
          <w:rFonts w:cs="Times New Roman"/>
          <w:bdr w:val="none" w:sz="0" w:space="0" w:color="auto" w:frame="1"/>
        </w:rPr>
        <w:t xml:space="preserve">) </w:t>
      </w:r>
      <w:r w:rsidR="00503E6D" w:rsidRPr="007D5C06">
        <w:rPr>
          <w:rFonts w:cs="Times New Roman"/>
          <w:iCs/>
          <w:bdr w:val="none" w:sz="0" w:space="0" w:color="auto" w:frame="1"/>
        </w:rPr>
        <w:t>Offsite infrastructure</w:t>
      </w:r>
    </w:p>
    <w:p w:rsidR="002E5BAD" w:rsidRPr="007D5C06" w:rsidRDefault="002E5BAD" w:rsidP="00415131">
      <w:pPr>
        <w:pStyle w:val="incr1"/>
        <w:spacing w:before="40" w:after="40" w:line="240" w:lineRule="auto"/>
        <w:ind w:hanging="360"/>
        <w:jc w:val="both"/>
        <w:rPr>
          <w:rFonts w:asciiTheme="minorHAnsi" w:hAnsiTheme="minorHAnsi" w:cs="Times New Roman"/>
          <w:color w:val="auto"/>
          <w:sz w:val="22"/>
          <w:szCs w:val="22"/>
          <w:bdr w:val="none" w:sz="0" w:space="0" w:color="auto" w:frame="1"/>
        </w:rPr>
      </w:pPr>
      <w:r w:rsidRPr="007D5C06">
        <w:rPr>
          <w:rFonts w:asciiTheme="minorHAnsi" w:hAnsiTheme="minorHAnsi" w:cs="Times New Roman"/>
          <w:color w:val="auto"/>
          <w:sz w:val="22"/>
          <w:szCs w:val="22"/>
          <w:bdr w:val="none" w:sz="0" w:space="0" w:color="auto" w:frame="1"/>
        </w:rPr>
        <w:t>(</w:t>
      </w:r>
      <w:r w:rsidR="00503E6D" w:rsidRPr="007D5C06">
        <w:rPr>
          <w:rFonts w:asciiTheme="minorHAnsi" w:hAnsiTheme="minorHAnsi" w:cs="Times New Roman"/>
          <w:color w:val="auto"/>
          <w:sz w:val="22"/>
          <w:szCs w:val="22"/>
          <w:bdr w:val="none" w:sz="0" w:space="0" w:color="auto" w:frame="1"/>
        </w:rPr>
        <w:t>8</w:t>
      </w:r>
      <w:r w:rsidRPr="007D5C06">
        <w:rPr>
          <w:rFonts w:asciiTheme="minorHAnsi" w:hAnsiTheme="minorHAnsi" w:cs="Times New Roman"/>
          <w:color w:val="auto"/>
          <w:sz w:val="22"/>
          <w:szCs w:val="22"/>
          <w:bdr w:val="none" w:sz="0" w:space="0" w:color="auto" w:frame="1"/>
        </w:rPr>
        <w:t xml:space="preserve">) </w:t>
      </w:r>
      <w:r w:rsidR="00503E6D" w:rsidRPr="007D5C06">
        <w:rPr>
          <w:rFonts w:asciiTheme="minorHAnsi" w:hAnsiTheme="minorHAnsi" w:cs="Times New Roman"/>
          <w:iCs/>
          <w:color w:val="auto"/>
          <w:sz w:val="22"/>
          <w:szCs w:val="22"/>
          <w:bdr w:val="none" w:sz="0" w:space="0" w:color="auto" w:frame="1"/>
        </w:rPr>
        <w:t>Public services</w:t>
      </w:r>
      <w:r w:rsidRPr="007D5C06">
        <w:rPr>
          <w:rFonts w:asciiTheme="minorHAnsi" w:hAnsiTheme="minorHAnsi" w:cs="Times New Roman"/>
          <w:color w:val="auto"/>
          <w:sz w:val="22"/>
          <w:szCs w:val="22"/>
          <w:bdr w:val="none" w:sz="0" w:space="0" w:color="auto" w:frame="1"/>
        </w:rPr>
        <w:t xml:space="preserve"> </w:t>
      </w:r>
    </w:p>
    <w:p w:rsidR="00BA7A0E" w:rsidRPr="007D5C06" w:rsidRDefault="002E5BAD" w:rsidP="00415131">
      <w:pPr>
        <w:pStyle w:val="incr1"/>
        <w:spacing w:before="40" w:after="40" w:line="240" w:lineRule="auto"/>
        <w:ind w:hanging="360"/>
        <w:jc w:val="both"/>
        <w:rPr>
          <w:rFonts w:asciiTheme="minorHAnsi" w:hAnsiTheme="minorHAnsi" w:cs="Times New Roman"/>
          <w:iCs/>
          <w:color w:val="auto"/>
          <w:sz w:val="22"/>
          <w:szCs w:val="22"/>
          <w:bdr w:val="none" w:sz="0" w:space="0" w:color="auto" w:frame="1"/>
        </w:rPr>
      </w:pPr>
      <w:r w:rsidRPr="007D5C06">
        <w:rPr>
          <w:rFonts w:asciiTheme="minorHAnsi" w:hAnsiTheme="minorHAnsi" w:cs="Times New Roman"/>
          <w:color w:val="auto"/>
          <w:sz w:val="22"/>
          <w:szCs w:val="22"/>
          <w:bdr w:val="none" w:sz="0" w:space="0" w:color="auto" w:frame="1"/>
        </w:rPr>
        <w:t>(</w:t>
      </w:r>
      <w:r w:rsidR="00503E6D" w:rsidRPr="007D5C06">
        <w:rPr>
          <w:rFonts w:asciiTheme="minorHAnsi" w:hAnsiTheme="minorHAnsi" w:cs="Times New Roman"/>
          <w:color w:val="auto"/>
          <w:sz w:val="22"/>
          <w:szCs w:val="22"/>
          <w:bdr w:val="none" w:sz="0" w:space="0" w:color="auto" w:frame="1"/>
        </w:rPr>
        <w:t>9</w:t>
      </w:r>
      <w:r w:rsidRPr="007D5C06">
        <w:rPr>
          <w:rFonts w:asciiTheme="minorHAnsi" w:hAnsiTheme="minorHAnsi" w:cs="Times New Roman"/>
          <w:color w:val="auto"/>
          <w:sz w:val="22"/>
          <w:szCs w:val="22"/>
          <w:bdr w:val="none" w:sz="0" w:space="0" w:color="auto" w:frame="1"/>
        </w:rPr>
        <w:t xml:space="preserve">) </w:t>
      </w:r>
      <w:r w:rsidR="00503E6D" w:rsidRPr="007D5C06">
        <w:rPr>
          <w:rFonts w:asciiTheme="minorHAnsi" w:hAnsiTheme="minorHAnsi" w:cs="Times New Roman"/>
          <w:iCs/>
          <w:color w:val="auto"/>
          <w:sz w:val="22"/>
          <w:szCs w:val="22"/>
          <w:bdr w:val="none" w:sz="0" w:space="0" w:color="auto" w:frame="1"/>
        </w:rPr>
        <w:t>Compatibility with adjacent land uses</w:t>
      </w:r>
    </w:p>
    <w:p w:rsidR="00503E6D" w:rsidRPr="007D5C06" w:rsidRDefault="00503E6D" w:rsidP="00415131">
      <w:pPr>
        <w:pStyle w:val="incr1"/>
        <w:spacing w:before="40" w:after="40" w:line="240" w:lineRule="auto"/>
        <w:ind w:hanging="360"/>
        <w:jc w:val="both"/>
        <w:rPr>
          <w:rFonts w:asciiTheme="minorHAnsi" w:hAnsiTheme="minorHAnsi" w:cs="Times New Roman"/>
          <w:iCs/>
          <w:color w:val="auto"/>
          <w:sz w:val="22"/>
          <w:szCs w:val="22"/>
          <w:bdr w:val="none" w:sz="0" w:space="0" w:color="auto" w:frame="1"/>
        </w:rPr>
      </w:pPr>
      <w:r w:rsidRPr="007D5C06">
        <w:rPr>
          <w:rFonts w:asciiTheme="minorHAnsi" w:hAnsiTheme="minorHAnsi" w:cs="Times New Roman"/>
          <w:iCs/>
          <w:color w:val="auto"/>
          <w:sz w:val="22"/>
          <w:szCs w:val="22"/>
          <w:bdr w:val="none" w:sz="0" w:space="0" w:color="auto" w:frame="1"/>
        </w:rPr>
        <w:t>(10) Vehicular and pedestrian access</w:t>
      </w:r>
    </w:p>
    <w:p w:rsidR="00503E6D" w:rsidRPr="007D5C06" w:rsidRDefault="00503E6D" w:rsidP="00415131">
      <w:pPr>
        <w:pStyle w:val="incr1"/>
        <w:spacing w:before="40" w:after="40" w:line="240" w:lineRule="auto"/>
        <w:ind w:hanging="360"/>
        <w:jc w:val="both"/>
        <w:rPr>
          <w:rFonts w:asciiTheme="minorHAnsi" w:hAnsiTheme="minorHAnsi" w:cs="Times New Roman"/>
          <w:iCs/>
          <w:color w:val="auto"/>
          <w:sz w:val="22"/>
          <w:szCs w:val="22"/>
          <w:bdr w:val="none" w:sz="0" w:space="0" w:color="auto" w:frame="1"/>
        </w:rPr>
      </w:pPr>
      <w:r w:rsidRPr="007D5C06">
        <w:rPr>
          <w:rFonts w:asciiTheme="minorHAnsi" w:hAnsiTheme="minorHAnsi" w:cs="Times New Roman"/>
          <w:iCs/>
          <w:color w:val="auto"/>
          <w:sz w:val="22"/>
          <w:szCs w:val="22"/>
          <w:bdr w:val="none" w:sz="0" w:space="0" w:color="auto" w:frame="1"/>
        </w:rPr>
        <w:t>(11) Off-site transportation impacts</w:t>
      </w:r>
    </w:p>
    <w:p w:rsidR="00C0540F" w:rsidRPr="007D5C06" w:rsidRDefault="00C0540F" w:rsidP="009A4291">
      <w:pPr>
        <w:spacing w:before="120" w:after="120" w:line="240" w:lineRule="auto"/>
        <w:ind w:left="540" w:hanging="360"/>
        <w:jc w:val="both"/>
        <w:rPr>
          <w:rFonts w:cs="Times New Roman"/>
        </w:rPr>
      </w:pPr>
      <w:r w:rsidRPr="007D5C06">
        <w:rPr>
          <w:rFonts w:cs="Times New Roman"/>
        </w:rPr>
        <w:t>(</w:t>
      </w:r>
      <w:r w:rsidR="00ED0059" w:rsidRPr="007D5C06">
        <w:rPr>
          <w:rFonts w:cs="Times New Roman"/>
        </w:rPr>
        <w:t>e</w:t>
      </w:r>
      <w:r w:rsidRPr="007D5C06">
        <w:rPr>
          <w:rFonts w:cs="Times New Roman"/>
        </w:rPr>
        <w:t xml:space="preserve">) </w:t>
      </w:r>
      <w:r w:rsidR="005831D8" w:rsidRPr="007D5C06">
        <w:rPr>
          <w:rFonts w:cs="Times New Roman"/>
        </w:rPr>
        <w:tab/>
      </w:r>
      <w:r w:rsidR="00ED0059" w:rsidRPr="007D5C06">
        <w:rPr>
          <w:rFonts w:cs="Times New Roman"/>
        </w:rPr>
        <w:t>Application -- Exceptional requirements</w:t>
      </w:r>
      <w:r w:rsidRPr="007D5C06">
        <w:rPr>
          <w:rFonts w:cs="Times New Roman"/>
        </w:rPr>
        <w:t xml:space="preserve">.  </w:t>
      </w:r>
      <w:r w:rsidR="00ED0059" w:rsidRPr="007D5C06">
        <w:rPr>
          <w:rFonts w:cs="Times New Roman"/>
        </w:rPr>
        <w:t xml:space="preserve">When applicable, the application for </w:t>
      </w:r>
      <w:r w:rsidR="009949A9" w:rsidRPr="007D5C06">
        <w:rPr>
          <w:rFonts w:cs="Times New Roman"/>
        </w:rPr>
        <w:t>MDP</w:t>
      </w:r>
      <w:r w:rsidR="00ED0059" w:rsidRPr="007D5C06">
        <w:rPr>
          <w:rFonts w:cs="Times New Roman"/>
        </w:rPr>
        <w:t xml:space="preserve"> approval shall also be required to comply with the following requirements:</w:t>
      </w:r>
    </w:p>
    <w:p w:rsidR="00ED0059" w:rsidRPr="007D5C06" w:rsidRDefault="00ED0059" w:rsidP="00415131">
      <w:pPr>
        <w:pStyle w:val="incr1"/>
        <w:spacing w:before="40" w:after="40" w:line="240" w:lineRule="auto"/>
        <w:ind w:hanging="360"/>
        <w:jc w:val="both"/>
        <w:rPr>
          <w:rFonts w:asciiTheme="minorHAnsi" w:hAnsiTheme="minorHAnsi" w:cs="Times New Roman"/>
          <w:iCs/>
          <w:sz w:val="22"/>
          <w:szCs w:val="22"/>
          <w:highlight w:val="yellow"/>
          <w:bdr w:val="none" w:sz="0" w:space="0" w:color="auto" w:frame="1"/>
        </w:rPr>
      </w:pPr>
      <w:r w:rsidRPr="007D5C06">
        <w:rPr>
          <w:rFonts w:asciiTheme="minorHAnsi" w:hAnsiTheme="minorHAnsi" w:cs="Times New Roman"/>
          <w:sz w:val="22"/>
          <w:szCs w:val="22"/>
          <w:bdr w:val="none" w:sz="0" w:space="0" w:color="auto" w:frame="1"/>
        </w:rPr>
        <w:t xml:space="preserve">(1) </w:t>
      </w:r>
      <w:r w:rsidRPr="007D5C06">
        <w:rPr>
          <w:rFonts w:asciiTheme="minorHAnsi" w:hAnsiTheme="minorHAnsi" w:cs="Times New Roman"/>
          <w:iCs/>
          <w:sz w:val="22"/>
          <w:szCs w:val="22"/>
          <w:bdr w:val="none" w:sz="0" w:space="0" w:color="auto" w:frame="1"/>
        </w:rPr>
        <w:t>Planned Unit Development zoning district standards</w:t>
      </w:r>
    </w:p>
    <w:p w:rsidR="00ED0059" w:rsidRPr="007D5C06" w:rsidRDefault="00ED0059" w:rsidP="00415131">
      <w:pPr>
        <w:pStyle w:val="incr1"/>
        <w:spacing w:before="40" w:after="40" w:line="240" w:lineRule="auto"/>
        <w:ind w:hanging="360"/>
        <w:jc w:val="both"/>
        <w:rPr>
          <w:rFonts w:asciiTheme="minorHAnsi" w:hAnsiTheme="minorHAnsi" w:cs="Times New Roman"/>
          <w:sz w:val="22"/>
          <w:szCs w:val="22"/>
          <w:highlight w:val="yellow"/>
          <w:bdr w:val="none" w:sz="0" w:space="0" w:color="auto" w:frame="1"/>
        </w:rPr>
      </w:pPr>
      <w:r w:rsidRPr="007D5C06">
        <w:rPr>
          <w:rFonts w:asciiTheme="minorHAnsi" w:hAnsiTheme="minorHAnsi" w:cs="Times New Roman"/>
          <w:sz w:val="22"/>
          <w:szCs w:val="22"/>
          <w:bdr w:val="none" w:sz="0" w:space="0" w:color="auto" w:frame="1"/>
        </w:rPr>
        <w:t>(2) Final site plan requirements</w:t>
      </w:r>
    </w:p>
    <w:p w:rsidR="00ED0059" w:rsidRPr="007D5C06" w:rsidRDefault="00ED0059" w:rsidP="00415131">
      <w:pPr>
        <w:pStyle w:val="incr1"/>
        <w:spacing w:before="40" w:after="40" w:line="240" w:lineRule="auto"/>
        <w:ind w:hanging="360"/>
        <w:jc w:val="both"/>
        <w:rPr>
          <w:rFonts w:asciiTheme="minorHAnsi" w:hAnsiTheme="minorHAnsi" w:cs="Times New Roman"/>
          <w:iCs/>
          <w:color w:val="auto"/>
          <w:sz w:val="22"/>
          <w:szCs w:val="22"/>
          <w:highlight w:val="yellow"/>
          <w:bdr w:val="none" w:sz="0" w:space="0" w:color="auto" w:frame="1"/>
        </w:rPr>
      </w:pPr>
      <w:r w:rsidRPr="007D5C06">
        <w:rPr>
          <w:rFonts w:asciiTheme="minorHAnsi" w:hAnsiTheme="minorHAnsi" w:cs="Times New Roman"/>
          <w:sz w:val="22"/>
          <w:szCs w:val="22"/>
          <w:bdr w:val="none" w:sz="0" w:space="0" w:color="auto" w:frame="1"/>
        </w:rPr>
        <w:t xml:space="preserve">(3) </w:t>
      </w:r>
      <w:r w:rsidR="00CA2FE8" w:rsidRPr="007D5C06">
        <w:rPr>
          <w:rFonts w:asciiTheme="minorHAnsi" w:hAnsiTheme="minorHAnsi" w:cs="Times New Roman"/>
          <w:color w:val="000000" w:themeColor="text1"/>
          <w:sz w:val="22"/>
          <w:szCs w:val="22"/>
          <w:u w:val="single"/>
        </w:rPr>
        <w:t>City/County</w:t>
      </w:r>
      <w:r w:rsidR="00CA2FE8" w:rsidRPr="007D5C06">
        <w:rPr>
          <w:rFonts w:asciiTheme="minorHAnsi" w:hAnsiTheme="minorHAnsi" w:cs="Times New Roman"/>
        </w:rPr>
        <w:t xml:space="preserve"> </w:t>
      </w:r>
      <w:r w:rsidRPr="007D5C06">
        <w:rPr>
          <w:rFonts w:asciiTheme="minorHAnsi" w:hAnsiTheme="minorHAnsi" w:cs="Times New Roman"/>
          <w:color w:val="auto"/>
          <w:sz w:val="22"/>
          <w:szCs w:val="22"/>
          <w:bdr w:val="none" w:sz="0" w:space="0" w:color="auto" w:frame="1"/>
        </w:rPr>
        <w:t>environmental permitting requirements</w:t>
      </w:r>
    </w:p>
    <w:p w:rsidR="00ED0059" w:rsidRPr="007D5C06" w:rsidRDefault="00ED0059" w:rsidP="00415131">
      <w:pPr>
        <w:pStyle w:val="incr1"/>
        <w:spacing w:before="40" w:after="40" w:line="240" w:lineRule="auto"/>
        <w:ind w:hanging="360"/>
        <w:jc w:val="both"/>
        <w:rPr>
          <w:rFonts w:asciiTheme="minorHAnsi" w:hAnsiTheme="minorHAnsi" w:cs="Times New Roman"/>
          <w:iCs/>
          <w:color w:val="auto"/>
          <w:sz w:val="22"/>
          <w:szCs w:val="22"/>
          <w:bdr w:val="none" w:sz="0" w:space="0" w:color="auto" w:frame="1"/>
        </w:rPr>
      </w:pPr>
      <w:r w:rsidRPr="007D5C06">
        <w:rPr>
          <w:rFonts w:asciiTheme="minorHAnsi" w:hAnsiTheme="minorHAnsi" w:cs="Times New Roman"/>
          <w:sz w:val="22"/>
          <w:szCs w:val="22"/>
          <w:bdr w:val="none" w:sz="0" w:space="0" w:color="auto" w:frame="1"/>
        </w:rPr>
        <w:lastRenderedPageBreak/>
        <w:t>(4)</w:t>
      </w:r>
      <w:r w:rsidRPr="007D5C06">
        <w:rPr>
          <w:rFonts w:asciiTheme="minorHAnsi" w:hAnsiTheme="minorHAnsi" w:cs="Times New Roman"/>
          <w:iCs/>
          <w:color w:val="auto"/>
          <w:sz w:val="22"/>
          <w:szCs w:val="22"/>
          <w:bdr w:val="none" w:sz="0" w:space="0" w:color="auto" w:frame="1"/>
        </w:rPr>
        <w:t xml:space="preserve"> Concurrency management system requirements</w:t>
      </w:r>
    </w:p>
    <w:p w:rsidR="00ED0059" w:rsidRPr="007D5C06" w:rsidRDefault="00ED0059" w:rsidP="00415131">
      <w:pPr>
        <w:spacing w:before="40" w:after="40" w:line="240" w:lineRule="auto"/>
        <w:ind w:left="1440" w:hanging="360"/>
        <w:jc w:val="both"/>
        <w:rPr>
          <w:rFonts w:cs="Times New Roman"/>
          <w:iCs/>
          <w:bdr w:val="none" w:sz="0" w:space="0" w:color="auto" w:frame="1"/>
        </w:rPr>
      </w:pPr>
      <w:r w:rsidRPr="007D5C06">
        <w:rPr>
          <w:rFonts w:cs="Times New Roman"/>
          <w:bdr w:val="none" w:sz="0" w:space="0" w:color="auto" w:frame="1"/>
        </w:rPr>
        <w:t xml:space="preserve">(5) </w:t>
      </w:r>
      <w:r w:rsidRPr="007D5C06">
        <w:rPr>
          <w:rFonts w:cs="Times New Roman"/>
          <w:iCs/>
          <w:bdr w:val="none" w:sz="0" w:space="0" w:color="auto" w:frame="1"/>
        </w:rPr>
        <w:t>Platting and subdivision requirements</w:t>
      </w:r>
    </w:p>
    <w:p w:rsidR="00ED0059" w:rsidRPr="007D5C06" w:rsidRDefault="00ED0059" w:rsidP="00415131">
      <w:pPr>
        <w:spacing w:before="40" w:after="40" w:line="240" w:lineRule="auto"/>
        <w:ind w:left="1440" w:hanging="360"/>
        <w:jc w:val="both"/>
        <w:rPr>
          <w:rFonts w:cs="Times New Roman"/>
          <w:iCs/>
          <w:bdr w:val="none" w:sz="0" w:space="0" w:color="auto" w:frame="1"/>
        </w:rPr>
      </w:pPr>
      <w:r w:rsidRPr="007D5C06">
        <w:rPr>
          <w:rFonts w:cs="Times New Roman"/>
          <w:iCs/>
          <w:bdr w:val="none" w:sz="0" w:space="0" w:color="auto" w:frame="1"/>
        </w:rPr>
        <w:t xml:space="preserve">(6) </w:t>
      </w:r>
      <w:r w:rsidRPr="001E6165">
        <w:rPr>
          <w:rFonts w:cs="Times New Roman"/>
          <w:iCs/>
          <w:spacing w:val="-2"/>
          <w:bdr w:val="none" w:sz="0" w:space="0" w:color="auto" w:frame="1"/>
        </w:rPr>
        <w:t xml:space="preserve">Other </w:t>
      </w:r>
      <w:r w:rsidR="00CA2FE8" w:rsidRPr="001E6165">
        <w:rPr>
          <w:rFonts w:cs="Times New Roman"/>
          <w:color w:val="000000" w:themeColor="text1"/>
          <w:spacing w:val="-2"/>
          <w:u w:val="single"/>
        </w:rPr>
        <w:t>City/County</w:t>
      </w:r>
      <w:r w:rsidRPr="001E6165">
        <w:rPr>
          <w:rFonts w:cs="Times New Roman"/>
          <w:color w:val="0000CC"/>
          <w:spacing w:val="-2"/>
          <w:bdr w:val="none" w:sz="0" w:space="0" w:color="auto" w:frame="1"/>
        </w:rPr>
        <w:t xml:space="preserve"> </w:t>
      </w:r>
      <w:r w:rsidRPr="001E6165">
        <w:rPr>
          <w:rFonts w:cs="Times New Roman"/>
          <w:spacing w:val="-2"/>
          <w:bdr w:val="none" w:sz="0" w:space="0" w:color="auto" w:frame="1"/>
        </w:rPr>
        <w:t>approvals as may be necessary, prior to the issuance of a building permit.</w:t>
      </w:r>
      <w:r w:rsidRPr="007D5C06">
        <w:rPr>
          <w:rFonts w:cs="Times New Roman"/>
          <w:color w:val="0000CC"/>
          <w:bdr w:val="none" w:sz="0" w:space="0" w:color="auto" w:frame="1"/>
        </w:rPr>
        <w:t xml:space="preserve"> </w:t>
      </w:r>
      <w:r w:rsidRPr="007D5C06">
        <w:rPr>
          <w:rFonts w:cs="Times New Roman"/>
          <w:iCs/>
          <w:bdr w:val="none" w:sz="0" w:space="0" w:color="auto" w:frame="1"/>
        </w:rPr>
        <w:t xml:space="preserve"> </w:t>
      </w:r>
    </w:p>
    <w:p w:rsidR="00AC3032" w:rsidRPr="007D5C06" w:rsidRDefault="004D243D" w:rsidP="005831D8">
      <w:pPr>
        <w:spacing w:before="60" w:after="60"/>
        <w:ind w:left="540" w:hanging="360"/>
        <w:jc w:val="both"/>
        <w:rPr>
          <w:rFonts w:cs="Times New Roman"/>
          <w:sz w:val="16"/>
          <w:szCs w:val="16"/>
        </w:rPr>
      </w:pPr>
      <w:r w:rsidRPr="007D5C06">
        <w:rPr>
          <w:rFonts w:cs="Times New Roman"/>
        </w:rPr>
        <w:t>(</w:t>
      </w:r>
      <w:r w:rsidR="001A4A10" w:rsidRPr="007D5C06">
        <w:rPr>
          <w:rFonts w:cs="Times New Roman"/>
        </w:rPr>
        <w:t>f</w:t>
      </w:r>
      <w:r w:rsidRPr="007D5C06">
        <w:rPr>
          <w:rFonts w:cs="Times New Roman"/>
        </w:rPr>
        <w:t>)</w:t>
      </w:r>
      <w:r w:rsidR="00DF405A" w:rsidRPr="007D5C06">
        <w:rPr>
          <w:rFonts w:cs="Times New Roman"/>
        </w:rPr>
        <w:t xml:space="preserve"> Criteria for</w:t>
      </w:r>
      <w:r w:rsidR="006D5E50" w:rsidRPr="007D5C06">
        <w:rPr>
          <w:rFonts w:cs="Times New Roman"/>
        </w:rPr>
        <w:t xml:space="preserve"> approval.</w:t>
      </w:r>
      <w:r w:rsidR="00DE5E40" w:rsidRPr="007D5C06">
        <w:rPr>
          <w:rFonts w:cs="Times New Roman"/>
        </w:rPr>
        <w:t xml:space="preserve"> </w:t>
      </w:r>
      <w:r w:rsidR="00DA233E" w:rsidRPr="007D5C06">
        <w:rPr>
          <w:rFonts w:cs="Times New Roman"/>
        </w:rPr>
        <w:t xml:space="preserve"> </w:t>
      </w:r>
      <w:r w:rsidR="005A0643" w:rsidRPr="007D5C06">
        <w:rPr>
          <w:rFonts w:cs="Times New Roman"/>
          <w:bdr w:val="none" w:sz="0" w:space="0" w:color="auto" w:frame="1"/>
        </w:rPr>
        <w:t xml:space="preserve">In deciding whether to approve, approve with conditions, or deny a </w:t>
      </w:r>
      <w:r w:rsidR="009949A9" w:rsidRPr="007D5C06">
        <w:rPr>
          <w:rFonts w:cs="Times New Roman"/>
          <w:bdr w:val="none" w:sz="0" w:space="0" w:color="auto" w:frame="1"/>
        </w:rPr>
        <w:t>MDP</w:t>
      </w:r>
      <w:r w:rsidR="005A0643" w:rsidRPr="007D5C06">
        <w:rPr>
          <w:rFonts w:cs="Times New Roman"/>
          <w:bdr w:val="none" w:sz="0" w:space="0" w:color="auto" w:frame="1"/>
        </w:rPr>
        <w:t xml:space="preserve"> application, </w:t>
      </w:r>
      <w:r w:rsidR="00090C72" w:rsidRPr="007D5C06">
        <w:rPr>
          <w:rFonts w:cs="Times New Roman"/>
        </w:rPr>
        <w:t xml:space="preserve">the </w:t>
      </w:r>
      <w:r w:rsidR="00CA2FE8" w:rsidRPr="007D5C06">
        <w:rPr>
          <w:rFonts w:cs="Times New Roman"/>
          <w:u w:val="single"/>
        </w:rPr>
        <w:t>City/County</w:t>
      </w:r>
      <w:r w:rsidR="00090C72" w:rsidRPr="007D5C06">
        <w:rPr>
          <w:rFonts w:cs="Times New Roman"/>
        </w:rPr>
        <w:t xml:space="preserve"> elected commission</w:t>
      </w:r>
      <w:r w:rsidR="003A2E0A" w:rsidRPr="007D5C06">
        <w:rPr>
          <w:rFonts w:cs="Times New Roman"/>
          <w:bdr w:val="none" w:sz="0" w:space="0" w:color="auto" w:frame="1"/>
        </w:rPr>
        <w:t xml:space="preserve"> </w:t>
      </w:r>
      <w:r w:rsidR="005A0643" w:rsidRPr="007D5C06">
        <w:rPr>
          <w:rFonts w:cs="Times New Roman"/>
          <w:bdr w:val="none" w:sz="0" w:space="0" w:color="auto" w:frame="1"/>
        </w:rPr>
        <w:t>shall determine</w:t>
      </w:r>
      <w:r w:rsidR="00915C3B" w:rsidRPr="007D5C06">
        <w:rPr>
          <w:rFonts w:cs="Times New Roman"/>
          <w:bdr w:val="none" w:sz="0" w:space="0" w:color="auto" w:frame="1"/>
        </w:rPr>
        <w:t xml:space="preserve"> whether the following criteria have been met</w:t>
      </w:r>
      <w:r w:rsidR="005A0643" w:rsidRPr="007D5C06">
        <w:rPr>
          <w:rFonts w:cs="Times New Roman"/>
          <w:bdr w:val="none" w:sz="0" w:space="0" w:color="auto" w:frame="1"/>
        </w:rPr>
        <w:t>:</w:t>
      </w:r>
    </w:p>
    <w:p w:rsidR="00610E59" w:rsidRPr="007D5C06" w:rsidRDefault="003A3576" w:rsidP="009A4291">
      <w:pPr>
        <w:spacing w:before="60" w:after="60" w:line="240" w:lineRule="auto"/>
        <w:ind w:left="900" w:hanging="360"/>
        <w:jc w:val="both"/>
        <w:rPr>
          <w:rFonts w:cs="Times New Roman"/>
          <w:bdr w:val="none" w:sz="0" w:space="0" w:color="auto" w:frame="1"/>
        </w:rPr>
      </w:pPr>
      <w:proofErr w:type="spellStart"/>
      <w:r w:rsidRPr="007D5C06">
        <w:rPr>
          <w:rFonts w:cs="Times New Roman"/>
          <w:bdr w:val="none" w:sz="0" w:space="0" w:color="auto" w:frame="1"/>
        </w:rPr>
        <w:t>i</w:t>
      </w:r>
      <w:proofErr w:type="spellEnd"/>
      <w:r w:rsidR="00610E59" w:rsidRPr="007D5C06">
        <w:rPr>
          <w:rFonts w:cs="Times New Roman"/>
          <w:bdr w:val="none" w:sz="0" w:space="0" w:color="auto" w:frame="1"/>
        </w:rPr>
        <w:t>)</w:t>
      </w:r>
      <w:r w:rsidR="00356DBC" w:rsidRPr="007D5C06">
        <w:rPr>
          <w:rFonts w:cs="Times New Roman"/>
          <w:bdr w:val="none" w:sz="0" w:space="0" w:color="auto" w:frame="1"/>
        </w:rPr>
        <w:tab/>
      </w:r>
      <w:r w:rsidR="00FF41C2" w:rsidRPr="007D5C06">
        <w:rPr>
          <w:rFonts w:cs="Times New Roman"/>
          <w:bdr w:val="none" w:sz="0" w:space="0" w:color="auto" w:frame="1"/>
        </w:rPr>
        <w:t>T</w:t>
      </w:r>
      <w:r w:rsidR="00610E59" w:rsidRPr="007D5C06">
        <w:rPr>
          <w:rFonts w:cs="Times New Roman"/>
          <w:bdr w:val="none" w:sz="0" w:space="0" w:color="auto" w:frame="1"/>
        </w:rPr>
        <w:t xml:space="preserve">hat the application </w:t>
      </w:r>
      <w:r w:rsidR="00780B42" w:rsidRPr="007D5C06">
        <w:rPr>
          <w:rFonts w:cs="Times New Roman"/>
          <w:bdr w:val="none" w:sz="0" w:space="0" w:color="auto" w:frame="1"/>
        </w:rPr>
        <w:t>demonstrates t</w:t>
      </w:r>
      <w:r w:rsidR="00610E59" w:rsidRPr="007D5C06">
        <w:rPr>
          <w:rFonts w:cs="Times New Roman"/>
          <w:bdr w:val="none" w:sz="0" w:space="0" w:color="auto" w:frame="1"/>
        </w:rPr>
        <w:t>hat the</w:t>
      </w:r>
      <w:r w:rsidR="00610E59" w:rsidRPr="007D5C06">
        <w:rPr>
          <w:rFonts w:cs="Times New Roman"/>
          <w:color w:val="000000" w:themeColor="text1"/>
          <w:bdr w:val="none" w:sz="0" w:space="0" w:color="auto" w:frame="1"/>
        </w:rPr>
        <w:t xml:space="preserve"> entirety of the proposed development site is located within the boundaries of the </w:t>
      </w:r>
      <w:r w:rsidR="009949A9" w:rsidRPr="007D5C06">
        <w:rPr>
          <w:rFonts w:cs="Times New Roman"/>
          <w:bdr w:val="none" w:sz="0" w:space="0" w:color="auto" w:frame="1"/>
        </w:rPr>
        <w:t>MDP</w:t>
      </w:r>
      <w:r w:rsidR="00610E59" w:rsidRPr="007D5C06">
        <w:rPr>
          <w:rFonts w:cs="Times New Roman"/>
          <w:bdr w:val="none" w:sz="0" w:space="0" w:color="auto" w:frame="1"/>
        </w:rPr>
        <w:t xml:space="preserve"> eligibility area, shown on Map 1 </w:t>
      </w:r>
      <w:r w:rsidR="007E51E6" w:rsidRPr="007D5C06">
        <w:rPr>
          <w:rFonts w:cs="Times New Roman"/>
          <w:bdr w:val="none" w:sz="0" w:space="0" w:color="auto" w:frame="1"/>
        </w:rPr>
        <w:t xml:space="preserve">in Appendix </w:t>
      </w:r>
      <w:r w:rsidR="00705BFE">
        <w:rPr>
          <w:rFonts w:cs="Times New Roman"/>
          <w:bdr w:val="none" w:sz="0" w:space="0" w:color="auto" w:frame="1"/>
        </w:rPr>
        <w:t>I</w:t>
      </w:r>
      <w:r w:rsidR="00F70DDA" w:rsidRPr="007D5C06">
        <w:rPr>
          <w:rFonts w:cs="Times New Roman"/>
          <w:bdr w:val="none" w:sz="0" w:space="0" w:color="auto" w:frame="1"/>
        </w:rPr>
        <w:t>;</w:t>
      </w:r>
      <w:r w:rsidR="00610E59" w:rsidRPr="007D5C06">
        <w:rPr>
          <w:rFonts w:cs="Times New Roman"/>
          <w:bdr w:val="none" w:sz="0" w:space="0" w:color="auto" w:frame="1"/>
        </w:rPr>
        <w:t xml:space="preserve"> </w:t>
      </w:r>
    </w:p>
    <w:p w:rsidR="00780B42" w:rsidRPr="007D5C06" w:rsidRDefault="003A3576" w:rsidP="009A4291">
      <w:pPr>
        <w:pStyle w:val="incr1"/>
        <w:spacing w:before="60" w:after="60" w:line="240" w:lineRule="auto"/>
        <w:ind w:left="900" w:hanging="360"/>
        <w:jc w:val="both"/>
        <w:rPr>
          <w:rFonts w:asciiTheme="minorHAnsi" w:hAnsiTheme="minorHAnsi" w:cs="Times New Roman"/>
          <w:color w:val="000000" w:themeColor="text1"/>
          <w:sz w:val="22"/>
          <w:szCs w:val="22"/>
          <w:bdr w:val="none" w:sz="0" w:space="0" w:color="auto" w:frame="1"/>
        </w:rPr>
      </w:pPr>
      <w:r w:rsidRPr="007D5C06">
        <w:rPr>
          <w:rFonts w:asciiTheme="minorHAnsi" w:hAnsiTheme="minorHAnsi" w:cs="Times New Roman"/>
          <w:sz w:val="22"/>
          <w:szCs w:val="22"/>
          <w:bdr w:val="none" w:sz="0" w:space="0" w:color="auto" w:frame="1"/>
        </w:rPr>
        <w:t>ii</w:t>
      </w:r>
      <w:r w:rsidR="00780B42" w:rsidRPr="007D5C06">
        <w:rPr>
          <w:rFonts w:asciiTheme="minorHAnsi" w:hAnsiTheme="minorHAnsi" w:cs="Times New Roman"/>
          <w:sz w:val="22"/>
          <w:szCs w:val="22"/>
          <w:bdr w:val="none" w:sz="0" w:space="0" w:color="auto" w:frame="1"/>
        </w:rPr>
        <w:t>)</w:t>
      </w:r>
      <w:r w:rsidR="00356DBC" w:rsidRPr="007D5C06">
        <w:rPr>
          <w:rFonts w:asciiTheme="minorHAnsi" w:hAnsiTheme="minorHAnsi" w:cs="Times New Roman"/>
          <w:sz w:val="22"/>
          <w:szCs w:val="22"/>
          <w:bdr w:val="none" w:sz="0" w:space="0" w:color="auto" w:frame="1"/>
        </w:rPr>
        <w:tab/>
      </w:r>
      <w:r w:rsidR="00FF41C2" w:rsidRPr="007D5C06">
        <w:rPr>
          <w:rFonts w:asciiTheme="minorHAnsi" w:hAnsiTheme="minorHAnsi" w:cs="Times New Roman"/>
          <w:sz w:val="22"/>
          <w:szCs w:val="22"/>
          <w:bdr w:val="none" w:sz="0" w:space="0" w:color="auto" w:frame="1"/>
        </w:rPr>
        <w:t>T</w:t>
      </w:r>
      <w:r w:rsidR="00780B42" w:rsidRPr="007D5C06">
        <w:rPr>
          <w:rFonts w:asciiTheme="minorHAnsi" w:hAnsiTheme="minorHAnsi" w:cs="Times New Roman"/>
          <w:sz w:val="22"/>
          <w:szCs w:val="22"/>
          <w:bdr w:val="none" w:sz="0" w:space="0" w:color="auto" w:frame="1"/>
        </w:rPr>
        <w:t xml:space="preserve">hat the </w:t>
      </w:r>
      <w:r w:rsidR="0006387B" w:rsidRPr="007D5C06">
        <w:rPr>
          <w:rFonts w:asciiTheme="minorHAnsi" w:hAnsiTheme="minorHAnsi" w:cs="Times New Roman"/>
          <w:sz w:val="22"/>
          <w:szCs w:val="22"/>
          <w:bdr w:val="none" w:sz="0" w:space="0" w:color="auto" w:frame="1"/>
        </w:rPr>
        <w:t xml:space="preserve">land uses proposed in the application are limited to </w:t>
      </w:r>
      <w:r w:rsidR="0006387B" w:rsidRPr="007D5C06">
        <w:rPr>
          <w:rFonts w:asciiTheme="minorHAnsi" w:hAnsiTheme="minorHAnsi" w:cs="Times New Roman"/>
          <w:i/>
          <w:sz w:val="22"/>
          <w:szCs w:val="22"/>
          <w:bdr w:val="none" w:sz="0" w:space="0" w:color="auto" w:frame="1"/>
        </w:rPr>
        <w:t xml:space="preserve">manufacturing uses, </w:t>
      </w:r>
      <w:r w:rsidR="0006387B" w:rsidRPr="007D5C06">
        <w:rPr>
          <w:rFonts w:asciiTheme="minorHAnsi" w:hAnsiTheme="minorHAnsi" w:cs="Times New Roman"/>
          <w:sz w:val="22"/>
          <w:szCs w:val="22"/>
          <w:bdr w:val="none" w:sz="0" w:space="0" w:color="auto" w:frame="1"/>
        </w:rPr>
        <w:t xml:space="preserve">as defined herein, and consistent with </w:t>
      </w:r>
      <w:r w:rsidR="0090520B" w:rsidRPr="007D5C06">
        <w:rPr>
          <w:rFonts w:asciiTheme="minorHAnsi" w:hAnsiTheme="minorHAnsi" w:cs="Times New Roman"/>
          <w:sz w:val="22"/>
          <w:szCs w:val="22"/>
          <w:bdr w:val="none" w:sz="0" w:space="0" w:color="auto" w:frame="1"/>
        </w:rPr>
        <w:t xml:space="preserve">section </w:t>
      </w:r>
      <w:r w:rsidR="0006387B" w:rsidRPr="007D5C06">
        <w:rPr>
          <w:rFonts w:asciiTheme="minorHAnsi" w:hAnsiTheme="minorHAnsi" w:cs="Times New Roman"/>
          <w:sz w:val="22"/>
          <w:szCs w:val="22"/>
          <w:bdr w:val="none" w:sz="0" w:space="0" w:color="auto" w:frame="1"/>
        </w:rPr>
        <w:t>163.3251(4), F.S., and any accessory uses clearly incidental to manufacturing uses</w:t>
      </w:r>
      <w:r w:rsidR="00F70DDA" w:rsidRPr="007D5C06">
        <w:rPr>
          <w:rFonts w:asciiTheme="minorHAnsi" w:hAnsiTheme="minorHAnsi" w:cs="Times New Roman"/>
          <w:sz w:val="22"/>
          <w:szCs w:val="22"/>
          <w:bdr w:val="none" w:sz="0" w:space="0" w:color="auto" w:frame="1"/>
        </w:rPr>
        <w:t>;</w:t>
      </w:r>
    </w:p>
    <w:p w:rsidR="00ED0059" w:rsidRPr="007D5C06" w:rsidRDefault="00ED0059" w:rsidP="009A4291">
      <w:pPr>
        <w:pStyle w:val="incr1"/>
        <w:spacing w:before="60" w:after="60" w:line="240" w:lineRule="auto"/>
        <w:ind w:left="907" w:hanging="360"/>
        <w:jc w:val="both"/>
        <w:rPr>
          <w:rFonts w:asciiTheme="minorHAnsi" w:hAnsiTheme="minorHAnsi" w:cs="Times New Roman"/>
          <w:sz w:val="22"/>
          <w:szCs w:val="22"/>
          <w:bdr w:val="none" w:sz="0" w:space="0" w:color="auto" w:frame="1"/>
        </w:rPr>
      </w:pPr>
      <w:r w:rsidRPr="007D5C06">
        <w:rPr>
          <w:rFonts w:asciiTheme="minorHAnsi" w:hAnsiTheme="minorHAnsi" w:cs="Times New Roman"/>
          <w:color w:val="000000" w:themeColor="text1"/>
          <w:sz w:val="22"/>
          <w:szCs w:val="22"/>
          <w:bdr w:val="none" w:sz="0" w:space="0" w:color="auto" w:frame="1"/>
        </w:rPr>
        <w:t>iii</w:t>
      </w:r>
      <w:r w:rsidR="009107EB" w:rsidRPr="007D5C06">
        <w:rPr>
          <w:rFonts w:asciiTheme="minorHAnsi" w:hAnsiTheme="minorHAnsi" w:cs="Times New Roman"/>
          <w:color w:val="000000" w:themeColor="text1"/>
          <w:sz w:val="22"/>
          <w:szCs w:val="22"/>
          <w:bdr w:val="none" w:sz="0" w:space="0" w:color="auto" w:frame="1"/>
        </w:rPr>
        <w:t>)</w:t>
      </w:r>
      <w:r w:rsidR="009107EB" w:rsidRPr="007D5C06">
        <w:rPr>
          <w:rFonts w:asciiTheme="minorHAnsi" w:hAnsiTheme="minorHAnsi" w:cs="Times New Roman"/>
          <w:color w:val="000000" w:themeColor="text1"/>
          <w:sz w:val="22"/>
          <w:szCs w:val="22"/>
          <w:bdr w:val="none" w:sz="0" w:space="0" w:color="auto" w:frame="1"/>
        </w:rPr>
        <w:tab/>
      </w:r>
      <w:r w:rsidR="00FF41C2" w:rsidRPr="007D5C06">
        <w:rPr>
          <w:rFonts w:asciiTheme="minorHAnsi" w:hAnsiTheme="minorHAnsi" w:cs="Times New Roman"/>
          <w:sz w:val="22"/>
          <w:szCs w:val="22"/>
          <w:bdr w:val="none" w:sz="0" w:space="0" w:color="auto" w:frame="1"/>
        </w:rPr>
        <w:t>T</w:t>
      </w:r>
      <w:r w:rsidR="00610E59" w:rsidRPr="007D5C06">
        <w:rPr>
          <w:rFonts w:asciiTheme="minorHAnsi" w:hAnsiTheme="minorHAnsi" w:cs="Times New Roman"/>
          <w:sz w:val="22"/>
          <w:szCs w:val="22"/>
          <w:bdr w:val="none" w:sz="0" w:space="0" w:color="auto" w:frame="1"/>
        </w:rPr>
        <w:t xml:space="preserve">hat the application demonstrates </w:t>
      </w:r>
      <w:r w:rsidRPr="007D5C06">
        <w:rPr>
          <w:rFonts w:asciiTheme="minorHAnsi" w:hAnsiTheme="minorHAnsi" w:cs="Times New Roman"/>
          <w:sz w:val="22"/>
          <w:szCs w:val="22"/>
          <w:bdr w:val="none" w:sz="0" w:space="0" w:color="auto" w:frame="1"/>
        </w:rPr>
        <w:t>consistency with the Comprehensive Plan.</w:t>
      </w:r>
    </w:p>
    <w:p w:rsidR="00ED0059" w:rsidRPr="007D5C06" w:rsidRDefault="00ED0059" w:rsidP="009A4291">
      <w:pPr>
        <w:pStyle w:val="incr1"/>
        <w:spacing w:before="60" w:after="60" w:line="240" w:lineRule="auto"/>
        <w:ind w:left="907" w:hanging="360"/>
        <w:jc w:val="both"/>
        <w:rPr>
          <w:rFonts w:asciiTheme="minorHAnsi" w:hAnsiTheme="minorHAnsi" w:cs="Times New Roman"/>
          <w:sz w:val="22"/>
          <w:szCs w:val="22"/>
          <w:bdr w:val="none" w:sz="0" w:space="0" w:color="auto" w:frame="1"/>
        </w:rPr>
      </w:pPr>
      <w:proofErr w:type="gramStart"/>
      <w:r w:rsidRPr="007D5C06">
        <w:rPr>
          <w:rFonts w:asciiTheme="minorHAnsi" w:hAnsiTheme="minorHAnsi" w:cs="Times New Roman"/>
          <w:color w:val="000000" w:themeColor="text1"/>
          <w:sz w:val="22"/>
          <w:szCs w:val="22"/>
          <w:bdr w:val="none" w:sz="0" w:space="0" w:color="auto" w:frame="1"/>
        </w:rPr>
        <w:t>iv)</w:t>
      </w:r>
      <w:r w:rsidRPr="007D5C06">
        <w:rPr>
          <w:rFonts w:asciiTheme="minorHAnsi" w:hAnsiTheme="minorHAnsi" w:cs="Times New Roman"/>
          <w:color w:val="000000" w:themeColor="text1"/>
          <w:sz w:val="22"/>
          <w:szCs w:val="22"/>
          <w:bdr w:val="none" w:sz="0" w:space="0" w:color="auto" w:frame="1"/>
        </w:rPr>
        <w:tab/>
      </w:r>
      <w:r w:rsidRPr="007D5C06">
        <w:rPr>
          <w:rFonts w:asciiTheme="minorHAnsi" w:hAnsiTheme="minorHAnsi" w:cs="Times New Roman"/>
          <w:sz w:val="22"/>
          <w:szCs w:val="22"/>
          <w:bdr w:val="none" w:sz="0" w:space="0" w:color="auto" w:frame="1"/>
        </w:rPr>
        <w:t>That</w:t>
      </w:r>
      <w:proofErr w:type="gramEnd"/>
      <w:r w:rsidRPr="007D5C06">
        <w:rPr>
          <w:rFonts w:asciiTheme="minorHAnsi" w:hAnsiTheme="minorHAnsi" w:cs="Times New Roman"/>
          <w:sz w:val="22"/>
          <w:szCs w:val="22"/>
          <w:bdr w:val="none" w:sz="0" w:space="0" w:color="auto" w:frame="1"/>
        </w:rPr>
        <w:t xml:space="preserve"> the application demonstrates compliance </w:t>
      </w:r>
      <w:r w:rsidR="00F23E1C" w:rsidRPr="007D5C06">
        <w:rPr>
          <w:rFonts w:asciiTheme="minorHAnsi" w:hAnsiTheme="minorHAnsi" w:cs="Times New Roman"/>
          <w:sz w:val="22"/>
          <w:szCs w:val="22"/>
          <w:bdr w:val="none" w:sz="0" w:space="0" w:color="auto" w:frame="1"/>
        </w:rPr>
        <w:t xml:space="preserve">with </w:t>
      </w:r>
      <w:r w:rsidRPr="007D5C06">
        <w:rPr>
          <w:rFonts w:asciiTheme="minorHAnsi" w:hAnsiTheme="minorHAnsi" w:cs="Times New Roman"/>
          <w:sz w:val="22"/>
          <w:szCs w:val="22"/>
          <w:bdr w:val="none" w:sz="0" w:space="0" w:color="auto" w:frame="1"/>
        </w:rPr>
        <w:t>the Land Development Code.</w:t>
      </w:r>
    </w:p>
    <w:p w:rsidR="00ED0059" w:rsidRPr="007D5C06" w:rsidRDefault="00ED0059" w:rsidP="009A4291">
      <w:pPr>
        <w:pStyle w:val="incr1"/>
        <w:spacing w:before="60" w:after="60" w:line="240" w:lineRule="auto"/>
        <w:ind w:left="907" w:hanging="360"/>
        <w:jc w:val="both"/>
        <w:rPr>
          <w:rFonts w:asciiTheme="minorHAnsi" w:hAnsiTheme="minorHAnsi" w:cs="Times New Roman"/>
          <w:color w:val="000000" w:themeColor="text1"/>
          <w:sz w:val="22"/>
          <w:szCs w:val="22"/>
          <w:bdr w:val="none" w:sz="0" w:space="0" w:color="auto" w:frame="1"/>
        </w:rPr>
      </w:pPr>
      <w:r w:rsidRPr="007D5C06">
        <w:rPr>
          <w:rFonts w:asciiTheme="minorHAnsi" w:hAnsiTheme="minorHAnsi" w:cs="Times New Roman"/>
          <w:color w:val="000000" w:themeColor="text1"/>
          <w:sz w:val="22"/>
          <w:szCs w:val="22"/>
          <w:bdr w:val="none" w:sz="0" w:space="0" w:color="auto" w:frame="1"/>
        </w:rPr>
        <w:t>v)</w:t>
      </w:r>
      <w:r w:rsidRPr="007D5C06">
        <w:rPr>
          <w:rFonts w:asciiTheme="minorHAnsi" w:hAnsiTheme="minorHAnsi" w:cs="Times New Roman"/>
          <w:color w:val="000000" w:themeColor="text1"/>
          <w:sz w:val="22"/>
          <w:szCs w:val="22"/>
          <w:bdr w:val="none" w:sz="0" w:space="0" w:color="auto" w:frame="1"/>
        </w:rPr>
        <w:tab/>
      </w:r>
      <w:r w:rsidRPr="007D5C06">
        <w:rPr>
          <w:rFonts w:asciiTheme="minorHAnsi" w:hAnsiTheme="minorHAnsi" w:cs="Times New Roman"/>
          <w:sz w:val="22"/>
          <w:szCs w:val="22"/>
          <w:bdr w:val="none" w:sz="0" w:space="0" w:color="auto" w:frame="1"/>
        </w:rPr>
        <w:t xml:space="preserve">That the application demonstrates compliance with this Section. </w:t>
      </w:r>
    </w:p>
    <w:p w:rsidR="00716D71" w:rsidRPr="007D5C06" w:rsidRDefault="00716D71" w:rsidP="00BC277E">
      <w:pPr>
        <w:spacing w:after="120" w:line="240" w:lineRule="auto"/>
        <w:ind w:left="547" w:hanging="360"/>
        <w:jc w:val="both"/>
        <w:rPr>
          <w:rFonts w:cs="Times New Roman"/>
          <w:sz w:val="16"/>
          <w:szCs w:val="16"/>
        </w:rPr>
      </w:pPr>
      <w:r w:rsidRPr="007D5C06">
        <w:rPr>
          <w:rFonts w:cs="Times New Roman"/>
        </w:rPr>
        <w:t xml:space="preserve">(g) </w:t>
      </w:r>
      <w:r w:rsidRPr="00EB0B56">
        <w:rPr>
          <w:rFonts w:cs="Times New Roman"/>
          <w:spacing w:val="-2"/>
        </w:rPr>
        <w:t>Decision to approve</w:t>
      </w:r>
      <w:r w:rsidR="005831D8" w:rsidRPr="00EB0B56">
        <w:rPr>
          <w:rFonts w:cs="Times New Roman"/>
          <w:spacing w:val="-2"/>
        </w:rPr>
        <w:t xml:space="preserve"> the application</w:t>
      </w:r>
      <w:r w:rsidRPr="00EB0B56">
        <w:rPr>
          <w:rFonts w:cs="Times New Roman"/>
          <w:spacing w:val="-2"/>
        </w:rPr>
        <w:t xml:space="preserve">.  The </w:t>
      </w:r>
      <w:r w:rsidR="001E1B35" w:rsidRPr="00EB0B56">
        <w:rPr>
          <w:rFonts w:cs="Times New Roman"/>
          <w:color w:val="000000" w:themeColor="text1"/>
          <w:spacing w:val="-2"/>
          <w:u w:val="single"/>
        </w:rPr>
        <w:t>City/County</w:t>
      </w:r>
      <w:r w:rsidRPr="00EB0B56">
        <w:rPr>
          <w:rFonts w:cs="Times New Roman"/>
          <w:spacing w:val="-2"/>
        </w:rPr>
        <w:t xml:space="preserve"> elected commission shall, within </w:t>
      </w:r>
      <w:r w:rsidR="00593AFF" w:rsidRPr="00EB0B56">
        <w:rPr>
          <w:rFonts w:cs="Times New Roman"/>
          <w:spacing w:val="-2"/>
          <w:bdr w:val="none" w:sz="0" w:space="0" w:color="auto" w:frame="1"/>
        </w:rPr>
        <w:t>(</w:t>
      </w:r>
      <w:r w:rsidR="00593AFF" w:rsidRPr="00EB0B56">
        <w:rPr>
          <w:rFonts w:cs="Times New Roman"/>
          <w:i/>
          <w:spacing w:val="-2"/>
          <w:u w:val="single"/>
          <w:bdr w:val="none" w:sz="0" w:space="0" w:color="auto" w:frame="1"/>
        </w:rPr>
        <w:t>90-120</w:t>
      </w:r>
      <w:r w:rsidR="00593AFF" w:rsidRPr="00EB0B56">
        <w:rPr>
          <w:rFonts w:cs="Times New Roman"/>
          <w:spacing w:val="-2"/>
          <w:u w:val="single"/>
          <w:bdr w:val="none" w:sz="0" w:space="0" w:color="auto" w:frame="1"/>
        </w:rPr>
        <w:t>)</w:t>
      </w:r>
      <w:r w:rsidR="00593AFF" w:rsidRPr="00EB0B56">
        <w:rPr>
          <w:rFonts w:cs="Times New Roman"/>
          <w:spacing w:val="-2"/>
          <w:bdr w:val="none" w:sz="0" w:space="0" w:color="auto" w:frame="1"/>
        </w:rPr>
        <w:t xml:space="preserve"> </w:t>
      </w:r>
      <w:r w:rsidR="00EB2369" w:rsidRPr="00EB0B56">
        <w:rPr>
          <w:rFonts w:cs="Times New Roman"/>
          <w:spacing w:val="-2"/>
        </w:rPr>
        <w:t>days</w:t>
      </w:r>
      <w:r w:rsidR="003E6C0A" w:rsidRPr="007D5C06">
        <w:rPr>
          <w:rFonts w:cs="Times New Roman"/>
        </w:rPr>
        <w:t xml:space="preserve"> </w:t>
      </w:r>
      <w:r w:rsidRPr="007D5C06">
        <w:rPr>
          <w:rFonts w:cs="Times New Roman"/>
        </w:rPr>
        <w:t xml:space="preserve">of the </w:t>
      </w:r>
      <w:r w:rsidR="009949A9" w:rsidRPr="007D5C06">
        <w:rPr>
          <w:rFonts w:cs="Times New Roman"/>
        </w:rPr>
        <w:t>MDP</w:t>
      </w:r>
      <w:r w:rsidRPr="007D5C06">
        <w:rPr>
          <w:rFonts w:cs="Times New Roman"/>
        </w:rPr>
        <w:t xml:space="preserve"> application being determined complete, hold a public hearing, to determine whether to approve the application.  The</w:t>
      </w:r>
      <w:r w:rsidR="0092621F" w:rsidRPr="007D5C06">
        <w:rPr>
          <w:rFonts w:cs="Times New Roman"/>
        </w:rPr>
        <w:t xml:space="preserve"> </w:t>
      </w:r>
      <w:r w:rsidRPr="007D5C06">
        <w:rPr>
          <w:rFonts w:cs="Times New Roman"/>
        </w:rPr>
        <w:t>elected commission</w:t>
      </w:r>
      <w:r w:rsidR="0092621F" w:rsidRPr="007D5C06">
        <w:rPr>
          <w:rFonts w:cs="Times New Roman"/>
        </w:rPr>
        <w:t>’s decision</w:t>
      </w:r>
      <w:r w:rsidRPr="007D5C06">
        <w:rPr>
          <w:rFonts w:cs="Times New Roman"/>
        </w:rPr>
        <w:t xml:space="preserve"> shall consist of an approval, denial, or </w:t>
      </w:r>
      <w:r w:rsidRPr="007D5C06">
        <w:rPr>
          <w:rFonts w:cs="Times New Roman"/>
          <w:color w:val="000000" w:themeColor="text1"/>
        </w:rPr>
        <w:t xml:space="preserve">continuation to a date-certain to enable additional information to be provided, </w:t>
      </w:r>
      <w:r w:rsidR="00641888" w:rsidRPr="007D5C06">
        <w:rPr>
          <w:rFonts w:cs="Times New Roman"/>
          <w:color w:val="000000" w:themeColor="text1"/>
        </w:rPr>
        <w:t xml:space="preserve">and shall be </w:t>
      </w:r>
      <w:r w:rsidRPr="007D5C06">
        <w:rPr>
          <w:rFonts w:cs="Times New Roman"/>
          <w:color w:val="000000" w:themeColor="text1"/>
        </w:rPr>
        <w:t>based</w:t>
      </w:r>
      <w:r w:rsidRPr="007D5C06">
        <w:rPr>
          <w:rFonts w:cs="Times New Roman"/>
        </w:rPr>
        <w:t xml:space="preserve"> </w:t>
      </w:r>
      <w:r w:rsidRPr="007D5C06">
        <w:rPr>
          <w:rFonts w:cs="Times New Roman"/>
          <w:color w:val="000000" w:themeColor="text1"/>
        </w:rPr>
        <w:t>upon the application</w:t>
      </w:r>
      <w:r w:rsidR="00705BFE">
        <w:rPr>
          <w:rFonts w:cs="Times New Roman"/>
          <w:color w:val="000000" w:themeColor="text1"/>
        </w:rPr>
        <w:t xml:space="preserve"> demonstrating </w:t>
      </w:r>
      <w:r w:rsidRPr="007D5C06">
        <w:rPr>
          <w:rFonts w:cs="Times New Roman"/>
          <w:color w:val="000000" w:themeColor="text1"/>
        </w:rPr>
        <w:t xml:space="preserve">compliance with the criteria for approval, set forth in part (f), and testimony </w:t>
      </w:r>
      <w:r w:rsidR="00705BFE">
        <w:rPr>
          <w:rFonts w:cs="Times New Roman"/>
          <w:color w:val="000000" w:themeColor="text1"/>
        </w:rPr>
        <w:t>and</w:t>
      </w:r>
      <w:r w:rsidR="00641888" w:rsidRPr="007D5C06">
        <w:rPr>
          <w:rFonts w:cs="Times New Roman"/>
          <w:color w:val="000000" w:themeColor="text1"/>
        </w:rPr>
        <w:t xml:space="preserve"> material entered </w:t>
      </w:r>
      <w:r w:rsidRPr="007D5C06">
        <w:rPr>
          <w:rFonts w:cs="Times New Roman"/>
          <w:color w:val="000000" w:themeColor="text1"/>
        </w:rPr>
        <w:t>in</w:t>
      </w:r>
      <w:r w:rsidR="00641888" w:rsidRPr="007D5C06">
        <w:rPr>
          <w:rFonts w:cs="Times New Roman"/>
          <w:color w:val="000000" w:themeColor="text1"/>
        </w:rPr>
        <w:t>to</w:t>
      </w:r>
      <w:r w:rsidRPr="007D5C06">
        <w:rPr>
          <w:rFonts w:cs="Times New Roman"/>
          <w:color w:val="000000" w:themeColor="text1"/>
        </w:rPr>
        <w:t xml:space="preserve"> the record </w:t>
      </w:r>
      <w:r w:rsidR="004A7F42" w:rsidRPr="007D5C06">
        <w:rPr>
          <w:rFonts w:cs="Times New Roman"/>
          <w:color w:val="000000" w:themeColor="text1"/>
        </w:rPr>
        <w:t>at the public hearing</w:t>
      </w:r>
      <w:r w:rsidRPr="007D5C06">
        <w:rPr>
          <w:rFonts w:cs="Times New Roman"/>
          <w:color w:val="000000" w:themeColor="text1"/>
        </w:rPr>
        <w:t xml:space="preserve">.  </w:t>
      </w:r>
      <w:r w:rsidRPr="007D5C06">
        <w:rPr>
          <w:rFonts w:cstheme="minorHAnsi"/>
          <w:bdr w:val="none" w:sz="0" w:space="0" w:color="auto" w:frame="1"/>
        </w:rPr>
        <w:t>[</w:t>
      </w:r>
      <w:r w:rsidRPr="007D5C06">
        <w:rPr>
          <w:rFonts w:cs="Times New Roman"/>
          <w:i/>
          <w:bdr w:val="none" w:sz="0" w:space="0" w:color="auto" w:frame="1"/>
        </w:rPr>
        <w:t>Note:</w:t>
      </w:r>
      <w:r w:rsidRPr="007D5C06">
        <w:rPr>
          <w:rFonts w:cs="Times New Roman"/>
          <w:bdr w:val="none" w:sz="0" w:space="0" w:color="auto" w:frame="1"/>
        </w:rPr>
        <w:t xml:space="preserve">  </w:t>
      </w:r>
      <w:r w:rsidRPr="007D5C06">
        <w:rPr>
          <w:rFonts w:cs="Times New Roman"/>
          <w:i/>
          <w:bdr w:val="none" w:sz="0" w:space="0" w:color="auto" w:frame="1"/>
        </w:rPr>
        <w:t>the local government may establish a threshold under which smaller or less intensive projects are subject to administrative review and approval.</w:t>
      </w:r>
      <w:r w:rsidRPr="007D5C06">
        <w:rPr>
          <w:rFonts w:cs="Times New Roman"/>
        </w:rPr>
        <w:t>]</w:t>
      </w:r>
    </w:p>
    <w:p w:rsidR="00EB492B" w:rsidRPr="007D5C06" w:rsidRDefault="006D5E50" w:rsidP="00AC3032">
      <w:pPr>
        <w:spacing w:before="120" w:after="0" w:line="240" w:lineRule="auto"/>
        <w:jc w:val="both"/>
        <w:rPr>
          <w:rFonts w:cs="Times New Roman"/>
          <w:color w:val="808080" w:themeColor="background1" w:themeShade="80"/>
        </w:rPr>
      </w:pPr>
      <w:proofErr w:type="gramStart"/>
      <w:r w:rsidRPr="007D5C06">
        <w:rPr>
          <w:rFonts w:cs="Times New Roman"/>
        </w:rPr>
        <w:t xml:space="preserve">Section </w:t>
      </w:r>
      <w:r w:rsidR="00661871" w:rsidRPr="007D5C06">
        <w:rPr>
          <w:rFonts w:cs="Times New Roman"/>
        </w:rPr>
        <w:t>6</w:t>
      </w:r>
      <w:r w:rsidRPr="007D5C06">
        <w:rPr>
          <w:rFonts w:cs="Times New Roman"/>
        </w:rPr>
        <w:t>.</w:t>
      </w:r>
      <w:proofErr w:type="gramEnd"/>
      <w:r w:rsidR="0031178A" w:rsidRPr="007D5C06">
        <w:rPr>
          <w:rFonts w:cs="Times New Roman"/>
        </w:rPr>
        <w:t xml:space="preserve"> </w:t>
      </w:r>
      <w:r w:rsidR="00AC3032" w:rsidRPr="007D5C06">
        <w:rPr>
          <w:rFonts w:cs="Times New Roman"/>
        </w:rPr>
        <w:t xml:space="preserve"> </w:t>
      </w:r>
      <w:r w:rsidR="005203B4" w:rsidRPr="007D5C06">
        <w:rPr>
          <w:rFonts w:cs="Times New Roman"/>
          <w:i/>
        </w:rPr>
        <w:t xml:space="preserve">Effect of approval of an application; rights, permissions, and obligations derived from Master Development Plan approval.  </w:t>
      </w:r>
    </w:p>
    <w:p w:rsidR="00875645" w:rsidRPr="007D5C06" w:rsidRDefault="00A43D65" w:rsidP="00AC3032">
      <w:pPr>
        <w:spacing w:before="120" w:after="0" w:line="240" w:lineRule="auto"/>
        <w:jc w:val="both"/>
        <w:rPr>
          <w:rFonts w:cs="Times New Roman"/>
          <w:noProof/>
        </w:rPr>
      </w:pPr>
      <w:r w:rsidRPr="007D5C06">
        <w:rPr>
          <w:rFonts w:cs="Times New Roman"/>
          <w:bdr w:val="none" w:sz="0" w:space="0" w:color="auto" w:frame="1"/>
        </w:rPr>
        <w:t>The</w:t>
      </w:r>
      <w:r w:rsidR="0051601D" w:rsidRPr="007D5C06">
        <w:rPr>
          <w:rFonts w:cs="Times New Roman"/>
          <w:bdr w:val="none" w:sz="0" w:space="0" w:color="auto" w:frame="1"/>
        </w:rPr>
        <w:t xml:space="preserve"> </w:t>
      </w:r>
      <w:r w:rsidR="00356DBC" w:rsidRPr="007D5C06">
        <w:rPr>
          <w:rFonts w:cs="Times New Roman"/>
          <w:bdr w:val="none" w:sz="0" w:space="0" w:color="auto" w:frame="1"/>
        </w:rPr>
        <w:t>approval of an MDP application by</w:t>
      </w:r>
      <w:r w:rsidR="0051601D" w:rsidRPr="007D5C06">
        <w:rPr>
          <w:rFonts w:cs="Times New Roman"/>
          <w:bdr w:val="none" w:sz="0" w:space="0" w:color="auto" w:frame="1"/>
        </w:rPr>
        <w:t xml:space="preserve"> </w:t>
      </w:r>
      <w:r w:rsidR="00356DBC" w:rsidRPr="007D5C06">
        <w:rPr>
          <w:rFonts w:cs="Times New Roman"/>
        </w:rPr>
        <w:t xml:space="preserve">the </w:t>
      </w:r>
      <w:r w:rsidR="001E1B35" w:rsidRPr="007D5C06">
        <w:rPr>
          <w:rFonts w:cs="Times New Roman"/>
          <w:color w:val="000000" w:themeColor="text1"/>
          <w:u w:val="single"/>
        </w:rPr>
        <w:t>City/County</w:t>
      </w:r>
      <w:r w:rsidR="001E1B35" w:rsidRPr="007D5C06">
        <w:rPr>
          <w:rFonts w:cs="Times New Roman"/>
        </w:rPr>
        <w:t xml:space="preserve"> </w:t>
      </w:r>
      <w:r w:rsidR="00356DBC" w:rsidRPr="007D5C06">
        <w:rPr>
          <w:rFonts w:cs="Times New Roman"/>
        </w:rPr>
        <w:t>elected commission</w:t>
      </w:r>
      <w:r w:rsidR="00356DBC" w:rsidRPr="007D5C06">
        <w:rPr>
          <w:rFonts w:cs="Times New Roman"/>
          <w:bdr w:val="none" w:sz="0" w:space="0" w:color="auto" w:frame="1"/>
        </w:rPr>
        <w:t xml:space="preserve"> shall </w:t>
      </w:r>
      <w:r w:rsidRPr="007D5C06">
        <w:rPr>
          <w:rFonts w:cs="Times New Roman"/>
          <w:bdr w:val="none" w:sz="0" w:space="0" w:color="auto" w:frame="1"/>
        </w:rPr>
        <w:t>constitute</w:t>
      </w:r>
      <w:r w:rsidR="00356DBC" w:rsidRPr="007D5C06">
        <w:rPr>
          <w:rFonts w:cs="Times New Roman"/>
          <w:bdr w:val="none" w:sz="0" w:space="0" w:color="auto" w:frame="1"/>
        </w:rPr>
        <w:t xml:space="preserve"> a development order </w:t>
      </w:r>
      <w:r w:rsidR="001E4D54" w:rsidRPr="007D5C06">
        <w:rPr>
          <w:rFonts w:cs="Times New Roman"/>
          <w:bdr w:val="none" w:sz="0" w:space="0" w:color="auto" w:frame="1"/>
        </w:rPr>
        <w:t>allow</w:t>
      </w:r>
      <w:r w:rsidRPr="007D5C06">
        <w:rPr>
          <w:rFonts w:cs="Times New Roman"/>
          <w:bdr w:val="none" w:sz="0" w:space="0" w:color="auto" w:frame="1"/>
        </w:rPr>
        <w:t>ing</w:t>
      </w:r>
      <w:r w:rsidR="005203B4" w:rsidRPr="007D5C06">
        <w:rPr>
          <w:rFonts w:cs="Times New Roman"/>
          <w:bdr w:val="none" w:sz="0" w:space="0" w:color="auto" w:frame="1"/>
        </w:rPr>
        <w:t xml:space="preserve"> the property owner to </w:t>
      </w:r>
      <w:r w:rsidR="001E4D54" w:rsidRPr="007D5C06">
        <w:rPr>
          <w:rFonts w:cs="Times New Roman"/>
          <w:bdr w:val="none" w:sz="0" w:space="0" w:color="auto" w:frame="1"/>
        </w:rPr>
        <w:t xml:space="preserve">apply for and receive building permits for any portion or all of the development approved and authorized in the </w:t>
      </w:r>
      <w:r w:rsidR="009949A9" w:rsidRPr="007D5C06">
        <w:rPr>
          <w:rFonts w:cs="Times New Roman"/>
        </w:rPr>
        <w:t>MDP</w:t>
      </w:r>
      <w:r w:rsidR="001E4D54" w:rsidRPr="007D5C06">
        <w:rPr>
          <w:rFonts w:cs="Times New Roman"/>
        </w:rPr>
        <w:t xml:space="preserve"> without further review of development impacts addressed in the </w:t>
      </w:r>
      <w:r w:rsidR="009949A9" w:rsidRPr="007D5C06">
        <w:rPr>
          <w:rFonts w:cs="Times New Roman"/>
        </w:rPr>
        <w:t>MDP</w:t>
      </w:r>
      <w:r w:rsidR="00E806B7" w:rsidRPr="007D5C06">
        <w:rPr>
          <w:rFonts w:cs="Times New Roman"/>
        </w:rPr>
        <w:t xml:space="preserve">, so long as the property owner submits, along with the building permit application, a certification, signed by a licensed architect, engineer, or landscape architect, attesting that the proposed development is in compliance with the </w:t>
      </w:r>
      <w:r w:rsidR="009949A9" w:rsidRPr="007D5C06">
        <w:rPr>
          <w:rFonts w:cs="Times New Roman"/>
        </w:rPr>
        <w:t>MDP</w:t>
      </w:r>
      <w:r w:rsidR="00E806B7" w:rsidRPr="007D5C06">
        <w:rPr>
          <w:rFonts w:cs="Times New Roman"/>
        </w:rPr>
        <w:t>.</w:t>
      </w:r>
      <w:r w:rsidR="00E806B7" w:rsidRPr="007D5C06">
        <w:rPr>
          <w:sz w:val="23"/>
          <w:szCs w:val="23"/>
        </w:rPr>
        <w:t xml:space="preserve">  </w:t>
      </w:r>
      <w:r w:rsidR="005203B4" w:rsidRPr="007D5C06">
        <w:rPr>
          <w:rFonts w:cs="Times New Roman"/>
          <w:bdr w:val="none" w:sz="0" w:space="0" w:color="auto" w:frame="1"/>
        </w:rPr>
        <w:t>The development order shall not exempt or exclude the property owner from compliance with those building permitting requirements necessary to ensure compliance with the state building code and any other applicable state-mandated life and safety code, nor shall it exempt the property owner from compliance with any State of Federal requirements as may be applicable.</w:t>
      </w:r>
      <w:r w:rsidR="00875645" w:rsidRPr="007D5C06">
        <w:rPr>
          <w:rFonts w:cs="Times New Roman"/>
          <w:noProof/>
        </w:rPr>
        <w:t xml:space="preserve">   </w:t>
      </w:r>
    </w:p>
    <w:p w:rsidR="00353F0F" w:rsidRPr="007D5C06" w:rsidRDefault="00353F0F" w:rsidP="00AC3032">
      <w:pPr>
        <w:spacing w:before="240" w:after="120" w:line="240" w:lineRule="auto"/>
        <w:jc w:val="both"/>
        <w:rPr>
          <w:rFonts w:cs="Times New Roman"/>
          <w:color w:val="000000"/>
        </w:rPr>
      </w:pPr>
      <w:proofErr w:type="gramStart"/>
      <w:r w:rsidRPr="007D5C06">
        <w:rPr>
          <w:rFonts w:cs="Times New Roman"/>
        </w:rPr>
        <w:t xml:space="preserve">Section </w:t>
      </w:r>
      <w:r w:rsidR="005203B4" w:rsidRPr="007D5C06">
        <w:rPr>
          <w:rFonts w:cs="Times New Roman"/>
        </w:rPr>
        <w:t>7</w:t>
      </w:r>
      <w:r w:rsidRPr="007D5C06">
        <w:rPr>
          <w:rFonts w:cs="Times New Roman"/>
        </w:rPr>
        <w:t>.</w:t>
      </w:r>
      <w:proofErr w:type="gramEnd"/>
      <w:r w:rsidRPr="007D5C06">
        <w:rPr>
          <w:rFonts w:cs="Times New Roman"/>
        </w:rPr>
        <w:t xml:space="preserve"> </w:t>
      </w:r>
      <w:r w:rsidR="00AC3032" w:rsidRPr="007D5C06">
        <w:rPr>
          <w:rFonts w:cs="Times New Roman"/>
        </w:rPr>
        <w:t xml:space="preserve"> </w:t>
      </w:r>
      <w:proofErr w:type="gramStart"/>
      <w:r w:rsidRPr="007D5C06">
        <w:rPr>
          <w:rFonts w:cs="Times New Roman"/>
          <w:i/>
          <w:color w:val="000000"/>
        </w:rPr>
        <w:t>Development of the site consistent with the Master Development Plan approval</w:t>
      </w:r>
      <w:r w:rsidRPr="007D5C06">
        <w:rPr>
          <w:rFonts w:cs="Times New Roman"/>
          <w:color w:val="000000"/>
        </w:rPr>
        <w:t>.</w:t>
      </w:r>
      <w:proofErr w:type="gramEnd"/>
      <w:r w:rsidRPr="007D5C06">
        <w:rPr>
          <w:rFonts w:cs="Times New Roman"/>
          <w:color w:val="000000"/>
        </w:rPr>
        <w:t xml:space="preserve">  </w:t>
      </w:r>
    </w:p>
    <w:p w:rsidR="00250227" w:rsidRPr="007D5C06" w:rsidRDefault="001B2AEC" w:rsidP="00AC3032">
      <w:pPr>
        <w:spacing w:after="120" w:line="240" w:lineRule="auto"/>
        <w:jc w:val="both"/>
        <w:rPr>
          <w:rFonts w:cs="Times New Roman"/>
          <w:color w:val="000000"/>
          <w:sz w:val="16"/>
          <w:szCs w:val="16"/>
        </w:rPr>
      </w:pPr>
      <w:r w:rsidRPr="007D5C06">
        <w:rPr>
          <w:rFonts w:cs="Times New Roman"/>
          <w:color w:val="000000"/>
        </w:rPr>
        <w:t xml:space="preserve">The </w:t>
      </w:r>
      <w:r w:rsidR="001E1B35" w:rsidRPr="007D5C06">
        <w:rPr>
          <w:rFonts w:cs="Times New Roman"/>
          <w:color w:val="000000"/>
          <w:u w:val="single"/>
        </w:rPr>
        <w:t>City/County</w:t>
      </w:r>
      <w:r w:rsidRPr="007D5C06">
        <w:rPr>
          <w:rFonts w:cs="Times New Roman"/>
          <w:color w:val="000000"/>
        </w:rPr>
        <w:t xml:space="preserve"> shall ensure </w:t>
      </w:r>
      <w:r w:rsidR="00932814" w:rsidRPr="007D5C06">
        <w:rPr>
          <w:rFonts w:cs="Times New Roman"/>
          <w:color w:val="000000"/>
        </w:rPr>
        <w:t xml:space="preserve">continuing </w:t>
      </w:r>
      <w:r w:rsidRPr="007D5C06">
        <w:rPr>
          <w:rFonts w:cs="Times New Roman"/>
          <w:color w:val="000000"/>
        </w:rPr>
        <w:t xml:space="preserve">compliance with a </w:t>
      </w:r>
      <w:r w:rsidR="009949A9" w:rsidRPr="007D5C06">
        <w:rPr>
          <w:rFonts w:cs="Times New Roman"/>
          <w:color w:val="000000"/>
        </w:rPr>
        <w:t>MDP</w:t>
      </w:r>
      <w:r w:rsidRPr="007D5C06">
        <w:rPr>
          <w:rFonts w:cs="Times New Roman"/>
          <w:color w:val="000000"/>
        </w:rPr>
        <w:t xml:space="preserve"> through code enforcement and other activities as may be necessary, and may call, revoke, or cause the forfeiture of bonds or other securities provided by or on the behalf of the developer to ensure the satisfactory completion or implementation of the </w:t>
      </w:r>
      <w:r w:rsidR="009949A9" w:rsidRPr="007D5C06">
        <w:rPr>
          <w:rFonts w:cs="Times New Roman"/>
          <w:color w:val="000000"/>
        </w:rPr>
        <w:t>MDP</w:t>
      </w:r>
      <w:r w:rsidRPr="007D5C06">
        <w:rPr>
          <w:rFonts w:cs="Times New Roman"/>
          <w:color w:val="000000"/>
        </w:rPr>
        <w:t xml:space="preserve"> and compliance with applicable regulations and standards.  </w:t>
      </w:r>
    </w:p>
    <w:p w:rsidR="00353F0F" w:rsidRPr="007D5C06" w:rsidRDefault="007D5C06" w:rsidP="00AC3032">
      <w:pPr>
        <w:spacing w:after="120" w:line="240" w:lineRule="auto"/>
        <w:jc w:val="both"/>
        <w:rPr>
          <w:rFonts w:cs="Times New Roman"/>
          <w:color w:val="000000"/>
        </w:rPr>
      </w:pPr>
      <w:r>
        <w:rPr>
          <w:rFonts w:cs="Times New Roman"/>
          <w:color w:val="000000"/>
        </w:rPr>
        <w:br w:type="column"/>
      </w:r>
      <w:proofErr w:type="gramStart"/>
      <w:r w:rsidR="00353F0F" w:rsidRPr="007D5C06">
        <w:rPr>
          <w:rFonts w:cs="Times New Roman"/>
          <w:color w:val="000000"/>
        </w:rPr>
        <w:lastRenderedPageBreak/>
        <w:t xml:space="preserve">Section </w:t>
      </w:r>
      <w:r w:rsidR="002A4E3C" w:rsidRPr="007D5C06">
        <w:rPr>
          <w:rFonts w:cs="Times New Roman"/>
          <w:color w:val="000000"/>
        </w:rPr>
        <w:t>8</w:t>
      </w:r>
      <w:r w:rsidR="00353F0F" w:rsidRPr="007D5C06">
        <w:rPr>
          <w:rFonts w:cs="Times New Roman"/>
          <w:color w:val="000000"/>
        </w:rPr>
        <w:t>.</w:t>
      </w:r>
      <w:proofErr w:type="gramEnd"/>
      <w:r w:rsidR="00353F0F" w:rsidRPr="007D5C06">
        <w:rPr>
          <w:rFonts w:cs="Times New Roman"/>
          <w:color w:val="000000"/>
        </w:rPr>
        <w:t xml:space="preserve"> </w:t>
      </w:r>
      <w:r w:rsidR="00AC3032" w:rsidRPr="007D5C06">
        <w:rPr>
          <w:rFonts w:cs="Times New Roman"/>
          <w:color w:val="000000"/>
        </w:rPr>
        <w:t xml:space="preserve"> </w:t>
      </w:r>
      <w:proofErr w:type="gramStart"/>
      <w:r w:rsidR="00353F0F" w:rsidRPr="007D5C06">
        <w:rPr>
          <w:rFonts w:cs="Times New Roman"/>
          <w:i/>
          <w:color w:val="000000"/>
        </w:rPr>
        <w:t>Expiration of Master Development Plan approval</w:t>
      </w:r>
      <w:r w:rsidR="00353F0F" w:rsidRPr="007D5C06">
        <w:rPr>
          <w:rFonts w:cs="Times New Roman"/>
          <w:color w:val="000000"/>
        </w:rPr>
        <w:t>.</w:t>
      </w:r>
      <w:proofErr w:type="gramEnd"/>
    </w:p>
    <w:p w:rsidR="000635A6" w:rsidRPr="007D5C06" w:rsidRDefault="006F3B88" w:rsidP="00AC3032">
      <w:pPr>
        <w:spacing w:after="120" w:line="240" w:lineRule="auto"/>
        <w:jc w:val="both"/>
        <w:rPr>
          <w:rFonts w:cs="Times New Roman"/>
          <w:sz w:val="16"/>
          <w:szCs w:val="16"/>
        </w:rPr>
      </w:pPr>
      <w:r w:rsidRPr="007D5C06">
        <w:rPr>
          <w:rFonts w:cs="Times New Roman"/>
          <w:color w:val="000000"/>
        </w:rPr>
        <w:t xml:space="preserve">The </w:t>
      </w:r>
      <w:r w:rsidR="009949A9" w:rsidRPr="007D5C06">
        <w:rPr>
          <w:rFonts w:cs="Times New Roman"/>
          <w:color w:val="000000"/>
        </w:rPr>
        <w:t>MDP</w:t>
      </w:r>
      <w:r w:rsidR="0090184A" w:rsidRPr="007D5C06">
        <w:rPr>
          <w:rFonts w:cs="Times New Roman"/>
          <w:color w:val="000000"/>
        </w:rPr>
        <w:t xml:space="preserve"> </w:t>
      </w:r>
      <w:r w:rsidRPr="007D5C06">
        <w:rPr>
          <w:rFonts w:cs="Times New Roman"/>
          <w:color w:val="000000"/>
        </w:rPr>
        <w:t xml:space="preserve">approval </w:t>
      </w:r>
      <w:r w:rsidR="00353F0F" w:rsidRPr="007D5C06">
        <w:rPr>
          <w:rFonts w:cs="Times New Roman"/>
          <w:color w:val="000000"/>
        </w:rPr>
        <w:t xml:space="preserve">shall be </w:t>
      </w:r>
      <w:r w:rsidRPr="007D5C06">
        <w:rPr>
          <w:rFonts w:cs="Times New Roman"/>
          <w:color w:val="000000"/>
        </w:rPr>
        <w:t xml:space="preserve">in effect </w:t>
      </w:r>
      <w:r w:rsidR="00353F0F" w:rsidRPr="007D5C06">
        <w:rPr>
          <w:rFonts w:cs="Times New Roman"/>
          <w:color w:val="000000"/>
        </w:rPr>
        <w:t>for a period of ten years</w:t>
      </w:r>
      <w:r w:rsidR="00CA3A7B" w:rsidRPr="007D5C06">
        <w:rPr>
          <w:rFonts w:cs="Times New Roman"/>
          <w:color w:val="000000"/>
        </w:rPr>
        <w:t xml:space="preserve"> </w:t>
      </w:r>
      <w:r w:rsidR="00353F0F" w:rsidRPr="007D5C06">
        <w:rPr>
          <w:rFonts w:cs="Times New Roman"/>
          <w:color w:val="000000"/>
        </w:rPr>
        <w:t xml:space="preserve">from the date of issuance.  </w:t>
      </w:r>
      <w:r w:rsidR="007E4D0F" w:rsidRPr="007D5C06">
        <w:rPr>
          <w:rFonts w:cs="Times New Roman"/>
          <w:color w:val="000000"/>
        </w:rPr>
        <w:t>[</w:t>
      </w:r>
      <w:r w:rsidR="003F75B3" w:rsidRPr="007D5C06">
        <w:rPr>
          <w:rFonts w:cs="Times New Roman"/>
          <w:i/>
          <w:color w:val="000000"/>
        </w:rPr>
        <w:t>Section 163.3252(2</w:t>
      </w:r>
      <w:proofErr w:type="gramStart"/>
      <w:r w:rsidR="003F75B3" w:rsidRPr="007D5C06">
        <w:rPr>
          <w:rFonts w:cs="Times New Roman"/>
          <w:i/>
          <w:color w:val="000000"/>
        </w:rPr>
        <w:t>)(</w:t>
      </w:r>
      <w:proofErr w:type="gramEnd"/>
      <w:r w:rsidR="003F75B3" w:rsidRPr="007D5C06">
        <w:rPr>
          <w:rFonts w:cs="Times New Roman"/>
          <w:i/>
          <w:color w:val="000000"/>
        </w:rPr>
        <w:t>f), F.S., r</w:t>
      </w:r>
      <w:r w:rsidR="007E4D0F" w:rsidRPr="007D5C06">
        <w:rPr>
          <w:rFonts w:cs="Times New Roman"/>
          <w:i/>
          <w:color w:val="000000"/>
        </w:rPr>
        <w:t>equires a minimum period of 10 years; the local government may select a longer period, or choose not to have approvals expire</w:t>
      </w:r>
      <w:r w:rsidR="007E4D0F" w:rsidRPr="007D5C06">
        <w:rPr>
          <w:rFonts w:cs="Times New Roman"/>
          <w:color w:val="000000"/>
        </w:rPr>
        <w:t xml:space="preserve">] </w:t>
      </w:r>
      <w:r w:rsidR="00613B62" w:rsidRPr="007D5C06">
        <w:rPr>
          <w:rFonts w:cs="Times New Roman"/>
          <w:color w:val="000000"/>
        </w:rPr>
        <w:t xml:space="preserve"> </w:t>
      </w:r>
      <w:r w:rsidR="006D6095" w:rsidRPr="007D5C06">
        <w:rPr>
          <w:rFonts w:cs="Times New Roman"/>
          <w:color w:val="000000"/>
        </w:rPr>
        <w:t>After the ten-year</w:t>
      </w:r>
      <w:r w:rsidR="006D6095" w:rsidRPr="007D5C06">
        <w:rPr>
          <w:rFonts w:cs="Times New Roman"/>
        </w:rPr>
        <w:t xml:space="preserve"> period has ended, no new physical development </w:t>
      </w:r>
      <w:r w:rsidR="00445250" w:rsidRPr="007D5C06">
        <w:rPr>
          <w:rFonts w:cs="Times New Roman"/>
        </w:rPr>
        <w:t xml:space="preserve">shall </w:t>
      </w:r>
      <w:r w:rsidR="006D6095" w:rsidRPr="007D5C06">
        <w:rPr>
          <w:rFonts w:cs="Times New Roman"/>
        </w:rPr>
        <w:t xml:space="preserve">occur on those lands subject to the </w:t>
      </w:r>
      <w:r w:rsidR="009949A9" w:rsidRPr="007D5C06">
        <w:rPr>
          <w:rFonts w:cs="Times New Roman"/>
        </w:rPr>
        <w:t>MDP</w:t>
      </w:r>
      <w:r w:rsidR="006D6095" w:rsidRPr="007D5C06">
        <w:rPr>
          <w:rFonts w:cs="Times New Roman"/>
        </w:rPr>
        <w:t xml:space="preserve">, except as may be authorized </w:t>
      </w:r>
      <w:r w:rsidR="003B3A77" w:rsidRPr="007D5C06">
        <w:rPr>
          <w:rFonts w:cs="Times New Roman"/>
        </w:rPr>
        <w:t xml:space="preserve">by </w:t>
      </w:r>
      <w:r w:rsidR="00641888" w:rsidRPr="007D5C06">
        <w:rPr>
          <w:rFonts w:cs="Times New Roman"/>
        </w:rPr>
        <w:t xml:space="preserve">a </w:t>
      </w:r>
      <w:r w:rsidR="00E806B7" w:rsidRPr="007D5C06">
        <w:rPr>
          <w:rFonts w:cs="Times New Roman"/>
        </w:rPr>
        <w:t xml:space="preserve">building </w:t>
      </w:r>
      <w:r w:rsidR="003B3A77" w:rsidRPr="007D5C06">
        <w:rPr>
          <w:rFonts w:cs="Times New Roman"/>
        </w:rPr>
        <w:t>permit issued prio</w:t>
      </w:r>
      <w:r w:rsidR="00445250" w:rsidRPr="007D5C06">
        <w:rPr>
          <w:rFonts w:cs="Times New Roman"/>
        </w:rPr>
        <w:t xml:space="preserve">r to the end of that period, </w:t>
      </w:r>
      <w:r w:rsidR="00E806B7" w:rsidRPr="007D5C06">
        <w:rPr>
          <w:rFonts w:cs="Times New Roman"/>
        </w:rPr>
        <w:t xml:space="preserve">or </w:t>
      </w:r>
      <w:r w:rsidR="00445250" w:rsidRPr="007D5C06">
        <w:rPr>
          <w:rFonts w:cs="Times New Roman"/>
        </w:rPr>
        <w:t>by</w:t>
      </w:r>
      <w:r w:rsidR="006D6095" w:rsidRPr="007D5C06">
        <w:rPr>
          <w:rFonts w:cs="Times New Roman"/>
        </w:rPr>
        <w:t xml:space="preserve"> the extension </w:t>
      </w:r>
      <w:r w:rsidR="00E806B7" w:rsidRPr="007D5C06">
        <w:rPr>
          <w:rFonts w:cs="Times New Roman"/>
        </w:rPr>
        <w:t xml:space="preserve">of the </w:t>
      </w:r>
      <w:r w:rsidR="00A666BE" w:rsidRPr="007D5C06">
        <w:rPr>
          <w:rFonts w:cs="Times New Roman"/>
        </w:rPr>
        <w:t>effective date</w:t>
      </w:r>
      <w:r w:rsidR="006D6095" w:rsidRPr="007D5C06">
        <w:rPr>
          <w:rFonts w:cs="Times New Roman"/>
        </w:rPr>
        <w:t xml:space="preserve"> </w:t>
      </w:r>
      <w:r w:rsidR="00A666BE" w:rsidRPr="007D5C06">
        <w:rPr>
          <w:rFonts w:cs="Times New Roman"/>
        </w:rPr>
        <w:t xml:space="preserve">through the modification of the approved </w:t>
      </w:r>
      <w:r w:rsidR="009949A9" w:rsidRPr="007D5C06">
        <w:rPr>
          <w:rFonts w:cs="Times New Roman"/>
        </w:rPr>
        <w:t>MDP</w:t>
      </w:r>
      <w:r w:rsidR="00A666BE" w:rsidRPr="007D5C06">
        <w:rPr>
          <w:rFonts w:cs="Times New Roman"/>
        </w:rPr>
        <w:t>,</w:t>
      </w:r>
      <w:r w:rsidR="006D6095" w:rsidRPr="007D5C06">
        <w:rPr>
          <w:rFonts w:cs="Times New Roman"/>
        </w:rPr>
        <w:t xml:space="preserve"> </w:t>
      </w:r>
      <w:r w:rsidR="00A666BE" w:rsidRPr="007D5C06">
        <w:rPr>
          <w:rFonts w:cs="Times New Roman"/>
        </w:rPr>
        <w:t xml:space="preserve">as </w:t>
      </w:r>
      <w:r w:rsidR="006D6095" w:rsidRPr="007D5C06">
        <w:rPr>
          <w:rFonts w:cs="Times New Roman"/>
        </w:rPr>
        <w:t xml:space="preserve">established in Section </w:t>
      </w:r>
      <w:r w:rsidR="00A666BE" w:rsidRPr="007D5C06">
        <w:rPr>
          <w:rFonts w:cs="Times New Roman"/>
        </w:rPr>
        <w:t>9</w:t>
      </w:r>
      <w:r w:rsidR="00445250" w:rsidRPr="007D5C06">
        <w:rPr>
          <w:rFonts w:cs="Times New Roman"/>
        </w:rPr>
        <w:t xml:space="preserve">, or by approval of a new </w:t>
      </w:r>
      <w:r w:rsidR="00ED0B82" w:rsidRPr="007D5C06">
        <w:rPr>
          <w:rFonts w:cs="Times New Roman"/>
        </w:rPr>
        <w:t xml:space="preserve">development </w:t>
      </w:r>
      <w:r w:rsidR="00445250" w:rsidRPr="007D5C06">
        <w:rPr>
          <w:rFonts w:cs="Times New Roman"/>
        </w:rPr>
        <w:t>application</w:t>
      </w:r>
      <w:r w:rsidR="006D6095" w:rsidRPr="007D5C06">
        <w:rPr>
          <w:rFonts w:cs="Times New Roman"/>
        </w:rPr>
        <w:t xml:space="preserve">.  Any physical development activities </w:t>
      </w:r>
      <w:r w:rsidR="003B3A77" w:rsidRPr="007D5C06">
        <w:rPr>
          <w:rFonts w:cs="Times New Roman"/>
        </w:rPr>
        <w:t xml:space="preserve">otherwise </w:t>
      </w:r>
      <w:r w:rsidR="006D6095" w:rsidRPr="007D5C06">
        <w:rPr>
          <w:rFonts w:cs="Times New Roman"/>
        </w:rPr>
        <w:t xml:space="preserve">conducted </w:t>
      </w:r>
      <w:r w:rsidR="003B3A77" w:rsidRPr="007D5C06">
        <w:rPr>
          <w:rFonts w:cs="Times New Roman"/>
        </w:rPr>
        <w:t xml:space="preserve">after the expiration of the </w:t>
      </w:r>
      <w:r w:rsidR="009949A9" w:rsidRPr="007D5C06">
        <w:rPr>
          <w:rFonts w:cs="Times New Roman"/>
        </w:rPr>
        <w:t>MDP</w:t>
      </w:r>
      <w:r w:rsidR="003B3A77" w:rsidRPr="007D5C06">
        <w:rPr>
          <w:rFonts w:cs="Times New Roman"/>
        </w:rPr>
        <w:t xml:space="preserve"> </w:t>
      </w:r>
      <w:r w:rsidR="001B2AEC" w:rsidRPr="007D5C06">
        <w:rPr>
          <w:rFonts w:cs="Times New Roman"/>
        </w:rPr>
        <w:t xml:space="preserve">approval </w:t>
      </w:r>
      <w:r w:rsidR="003B3A77" w:rsidRPr="007D5C06">
        <w:rPr>
          <w:rFonts w:cs="Times New Roman"/>
        </w:rPr>
        <w:t>shall be in violation of this Code and subject to those penalties and remedies provided therein.</w:t>
      </w:r>
      <w:r w:rsidR="000635A6" w:rsidRPr="007D5C06">
        <w:rPr>
          <w:rFonts w:cs="Times New Roman"/>
        </w:rPr>
        <w:t xml:space="preserve"> </w:t>
      </w:r>
    </w:p>
    <w:p w:rsidR="003B3A77" w:rsidRPr="007D5C06" w:rsidRDefault="003B3A77" w:rsidP="00AC3032">
      <w:pPr>
        <w:spacing w:before="120" w:after="0" w:line="240" w:lineRule="auto"/>
        <w:jc w:val="both"/>
        <w:rPr>
          <w:rFonts w:cs="Times New Roman"/>
        </w:rPr>
      </w:pPr>
      <w:proofErr w:type="gramStart"/>
      <w:r w:rsidRPr="007D5C06">
        <w:rPr>
          <w:rFonts w:cs="Times New Roman"/>
        </w:rPr>
        <w:t xml:space="preserve">Section </w:t>
      </w:r>
      <w:r w:rsidR="002A4E3C" w:rsidRPr="007D5C06">
        <w:rPr>
          <w:rFonts w:cs="Times New Roman"/>
        </w:rPr>
        <w:t>9</w:t>
      </w:r>
      <w:r w:rsidRPr="007D5C06">
        <w:rPr>
          <w:rFonts w:cs="Times New Roman"/>
        </w:rPr>
        <w:t>.</w:t>
      </w:r>
      <w:proofErr w:type="gramEnd"/>
      <w:r w:rsidRPr="007D5C06">
        <w:rPr>
          <w:rFonts w:cs="Times New Roman"/>
        </w:rPr>
        <w:t xml:space="preserve"> </w:t>
      </w:r>
      <w:r w:rsidR="00AC3032" w:rsidRPr="007D5C06">
        <w:rPr>
          <w:rFonts w:cs="Times New Roman"/>
        </w:rPr>
        <w:t xml:space="preserve"> </w:t>
      </w:r>
      <w:r w:rsidR="00A666BE" w:rsidRPr="007D5C06">
        <w:rPr>
          <w:rFonts w:cs="Times New Roman"/>
          <w:i/>
        </w:rPr>
        <w:t>Modification</w:t>
      </w:r>
      <w:r w:rsidRPr="007D5C06">
        <w:rPr>
          <w:rFonts w:cs="Times New Roman"/>
          <w:i/>
        </w:rPr>
        <w:t xml:space="preserve"> of an approved Master Development Plan</w:t>
      </w:r>
      <w:r w:rsidRPr="007D5C06">
        <w:rPr>
          <w:rFonts w:cs="Times New Roman"/>
        </w:rPr>
        <w:t>.</w:t>
      </w:r>
    </w:p>
    <w:p w:rsidR="00C24DAB" w:rsidRPr="007D5C06" w:rsidRDefault="00C24DAB" w:rsidP="009A4291">
      <w:pPr>
        <w:spacing w:before="60" w:after="60" w:line="240" w:lineRule="auto"/>
        <w:ind w:left="540" w:hanging="360"/>
        <w:jc w:val="both"/>
        <w:rPr>
          <w:rFonts w:cs="Times New Roman"/>
          <w:bdr w:val="none" w:sz="0" w:space="0" w:color="auto" w:frame="1"/>
        </w:rPr>
      </w:pPr>
      <w:r w:rsidRPr="007D5C06">
        <w:rPr>
          <w:rFonts w:cs="Times New Roman"/>
        </w:rPr>
        <w:t xml:space="preserve">(a) </w:t>
      </w:r>
      <w:r w:rsidRPr="007D5C06">
        <w:rPr>
          <w:rFonts w:cs="Times New Roman"/>
        </w:rPr>
        <w:tab/>
        <w:t xml:space="preserve">A manufacturer may request to modify an approved </w:t>
      </w:r>
      <w:r w:rsidR="009949A9" w:rsidRPr="007D5C06">
        <w:rPr>
          <w:rFonts w:cs="Times New Roman"/>
        </w:rPr>
        <w:t>MDP</w:t>
      </w:r>
      <w:r w:rsidRPr="007D5C06">
        <w:rPr>
          <w:rFonts w:cs="Times New Roman"/>
        </w:rPr>
        <w:t xml:space="preserve"> by filing an application </w:t>
      </w:r>
      <w:r w:rsidR="00531B98" w:rsidRPr="007D5C06">
        <w:rPr>
          <w:rFonts w:cs="Times New Roman"/>
        </w:rPr>
        <w:t xml:space="preserve">with </w:t>
      </w:r>
      <w:r w:rsidR="00EB2369" w:rsidRPr="007D5C06">
        <w:rPr>
          <w:rFonts w:cs="Times New Roman"/>
          <w:bdr w:val="none" w:sz="0" w:space="0" w:color="auto" w:frame="1"/>
        </w:rPr>
        <w:t xml:space="preserve">the </w:t>
      </w:r>
      <w:r w:rsidR="00EB2369" w:rsidRPr="007D5C06">
        <w:rPr>
          <w:rFonts w:cs="Times New Roman"/>
          <w:color w:val="000000" w:themeColor="text1"/>
          <w:u w:val="single"/>
        </w:rPr>
        <w:t>City’s/</w:t>
      </w:r>
      <w:r w:rsidR="00EB2369" w:rsidRPr="007D5C06">
        <w:rPr>
          <w:rFonts w:cs="Times New Roman"/>
          <w:u w:val="single"/>
        </w:rPr>
        <w:t>County’s</w:t>
      </w:r>
      <w:r w:rsidR="00EB2369" w:rsidRPr="007D5C06">
        <w:rPr>
          <w:rFonts w:cs="Times New Roman"/>
          <w:u w:val="single"/>
          <w:bdr w:val="none" w:sz="0" w:space="0" w:color="auto" w:frame="1"/>
        </w:rPr>
        <w:t xml:space="preserve"> (Agency of Preference)</w:t>
      </w:r>
      <w:r w:rsidRPr="007D5C06">
        <w:rPr>
          <w:rFonts w:cs="Times New Roman"/>
          <w:color w:val="0000CC"/>
          <w:bdr w:val="none" w:sz="0" w:space="0" w:color="auto" w:frame="1"/>
        </w:rPr>
        <w:t xml:space="preserve">.  </w:t>
      </w:r>
      <w:r w:rsidRPr="007D5C06">
        <w:rPr>
          <w:rFonts w:cs="Times New Roman"/>
          <w:color w:val="000000"/>
          <w:bdr w:val="none" w:sz="0" w:space="0" w:color="auto" w:frame="1"/>
        </w:rPr>
        <w:t xml:space="preserve">The </w:t>
      </w:r>
      <w:r w:rsidRPr="007D5C06">
        <w:rPr>
          <w:rFonts w:cs="Times New Roman"/>
          <w:color w:val="000000"/>
          <w:u w:val="single"/>
          <w:bdr w:val="none" w:sz="0" w:space="0" w:color="auto" w:frame="1"/>
        </w:rPr>
        <w:t>designated official</w:t>
      </w:r>
      <w:r w:rsidR="00EB2369" w:rsidRPr="007D5C06">
        <w:rPr>
          <w:rFonts w:cs="Times New Roman"/>
          <w:color w:val="000000"/>
          <w:u w:val="single"/>
          <w:bdr w:val="none" w:sz="0" w:space="0" w:color="auto" w:frame="1"/>
        </w:rPr>
        <w:t xml:space="preserve"> </w:t>
      </w:r>
      <w:r w:rsidR="00EB2369" w:rsidRPr="007D5C06">
        <w:rPr>
          <w:rFonts w:cs="Times New Roman"/>
          <w:color w:val="000000"/>
          <w:bdr w:val="none" w:sz="0" w:space="0" w:color="auto" w:frame="1"/>
        </w:rPr>
        <w:t>of</w:t>
      </w:r>
      <w:r w:rsidRPr="007D5C06">
        <w:rPr>
          <w:rFonts w:cs="Times New Roman"/>
          <w:color w:val="000000"/>
          <w:bdr w:val="none" w:sz="0" w:space="0" w:color="auto" w:frame="1"/>
        </w:rPr>
        <w:t xml:space="preserve"> </w:t>
      </w:r>
      <w:r w:rsidR="00EB2369" w:rsidRPr="007D5C06">
        <w:rPr>
          <w:rFonts w:cs="Times New Roman"/>
          <w:color w:val="000000"/>
          <w:bdr w:val="none" w:sz="0" w:space="0" w:color="auto" w:frame="1"/>
        </w:rPr>
        <w:t xml:space="preserve">the </w:t>
      </w:r>
      <w:r w:rsidR="00EB2369" w:rsidRPr="007D5C06">
        <w:rPr>
          <w:rFonts w:cs="Times New Roman"/>
          <w:color w:val="000000"/>
          <w:u w:val="single"/>
        </w:rPr>
        <w:t>City’s</w:t>
      </w:r>
      <w:r w:rsidR="00EB2369" w:rsidRPr="007D5C06">
        <w:rPr>
          <w:rFonts w:cs="Times New Roman"/>
          <w:color w:val="000000" w:themeColor="text1"/>
          <w:u w:val="single"/>
        </w:rPr>
        <w:t>/</w:t>
      </w:r>
      <w:r w:rsidR="00EB2369" w:rsidRPr="007D5C06">
        <w:rPr>
          <w:rFonts w:cs="Times New Roman"/>
          <w:u w:val="single"/>
        </w:rPr>
        <w:t>County’s</w:t>
      </w:r>
      <w:r w:rsidR="00EB2369" w:rsidRPr="007D5C06">
        <w:rPr>
          <w:rFonts w:cs="Times New Roman"/>
          <w:u w:val="single"/>
          <w:bdr w:val="none" w:sz="0" w:space="0" w:color="auto" w:frame="1"/>
        </w:rPr>
        <w:t xml:space="preserve"> (Agency of Preference)</w:t>
      </w:r>
      <w:r w:rsidR="00EB2369" w:rsidRPr="007D5C06">
        <w:rPr>
          <w:rFonts w:cs="Times New Roman"/>
          <w:bdr w:val="none" w:sz="0" w:space="0" w:color="auto" w:frame="1"/>
        </w:rPr>
        <w:t xml:space="preserve"> </w:t>
      </w:r>
      <w:r w:rsidRPr="007D5C06">
        <w:rPr>
          <w:rFonts w:cs="Times New Roman"/>
          <w:bdr w:val="none" w:sz="0" w:space="0" w:color="auto" w:frame="1"/>
        </w:rPr>
        <w:t>shall approve the revision if it is consistent with the comprehensive plan, complies with the land development code, and has no adverse impact</w:t>
      </w:r>
      <w:r w:rsidR="00383856" w:rsidRPr="007D5C06">
        <w:rPr>
          <w:rFonts w:cs="Times New Roman"/>
          <w:bdr w:val="none" w:sz="0" w:space="0" w:color="auto" w:frame="1"/>
        </w:rPr>
        <w:t>s</w:t>
      </w:r>
      <w:r w:rsidRPr="007D5C06">
        <w:rPr>
          <w:rFonts w:cs="Times New Roman"/>
          <w:bdr w:val="none" w:sz="0" w:space="0" w:color="auto" w:frame="1"/>
        </w:rPr>
        <w:t xml:space="preserve"> in regard to those items specified in Section 5(d</w:t>
      </w:r>
      <w:proofErr w:type="gramStart"/>
      <w:r w:rsidRPr="007D5C06">
        <w:rPr>
          <w:rFonts w:cs="Times New Roman"/>
          <w:bdr w:val="none" w:sz="0" w:space="0" w:color="auto" w:frame="1"/>
        </w:rPr>
        <w:t>)</w:t>
      </w:r>
      <w:r w:rsidR="00383856" w:rsidRPr="007D5C06">
        <w:rPr>
          <w:rFonts w:cs="Times New Roman"/>
          <w:bdr w:val="none" w:sz="0" w:space="0" w:color="auto" w:frame="1"/>
        </w:rPr>
        <w:t>vi</w:t>
      </w:r>
      <w:proofErr w:type="gramEnd"/>
      <w:r w:rsidR="00383856" w:rsidRPr="007D5C06">
        <w:rPr>
          <w:rFonts w:cs="Times New Roman"/>
          <w:bdr w:val="none" w:sz="0" w:space="0" w:color="auto" w:frame="1"/>
        </w:rPr>
        <w:t xml:space="preserve"> of this Ordinance other than those previously identified during the </w:t>
      </w:r>
      <w:r w:rsidR="009949A9" w:rsidRPr="007D5C06">
        <w:rPr>
          <w:rFonts w:cs="Times New Roman"/>
          <w:bdr w:val="none" w:sz="0" w:space="0" w:color="auto" w:frame="1"/>
        </w:rPr>
        <w:t>MDP</w:t>
      </w:r>
      <w:r w:rsidR="00383856" w:rsidRPr="007D5C06">
        <w:rPr>
          <w:rFonts w:cs="Times New Roman"/>
          <w:bdr w:val="none" w:sz="0" w:space="0" w:color="auto" w:frame="1"/>
        </w:rPr>
        <w:t xml:space="preserve"> application process or prior modification to the </w:t>
      </w:r>
      <w:r w:rsidR="009949A9" w:rsidRPr="007D5C06">
        <w:rPr>
          <w:rFonts w:cs="Times New Roman"/>
          <w:bdr w:val="none" w:sz="0" w:space="0" w:color="auto" w:frame="1"/>
        </w:rPr>
        <w:t>MDP</w:t>
      </w:r>
      <w:r w:rsidR="00383856" w:rsidRPr="007D5C06">
        <w:rPr>
          <w:rFonts w:cs="Times New Roman"/>
          <w:bdr w:val="none" w:sz="0" w:space="0" w:color="auto" w:frame="1"/>
        </w:rPr>
        <w:t>.</w:t>
      </w:r>
    </w:p>
    <w:p w:rsidR="00383856" w:rsidRPr="007D5C06" w:rsidRDefault="00383856" w:rsidP="00750E82">
      <w:pPr>
        <w:spacing w:before="60" w:after="60" w:line="240" w:lineRule="auto"/>
        <w:ind w:left="547" w:hanging="360"/>
        <w:jc w:val="both"/>
        <w:rPr>
          <w:rFonts w:cs="Times New Roman"/>
          <w:bdr w:val="none" w:sz="0" w:space="0" w:color="auto" w:frame="1"/>
        </w:rPr>
      </w:pPr>
      <w:r w:rsidRPr="007D5C06">
        <w:rPr>
          <w:rFonts w:cs="Times New Roman"/>
        </w:rPr>
        <w:t xml:space="preserve">(b) </w:t>
      </w:r>
      <w:r w:rsidRPr="007D5C06">
        <w:rPr>
          <w:rFonts w:cs="Times New Roman"/>
        </w:rPr>
        <w:tab/>
        <w:t xml:space="preserve">In those instances wherein a requested modification represents potential </w:t>
      </w:r>
      <w:r w:rsidRPr="007D5C06">
        <w:rPr>
          <w:rFonts w:cs="Times New Roman"/>
          <w:bdr w:val="none" w:sz="0" w:space="0" w:color="auto" w:frame="1"/>
        </w:rPr>
        <w:t>adverse impacts in regard to those items specified in Section 5(d</w:t>
      </w:r>
      <w:proofErr w:type="gramStart"/>
      <w:r w:rsidRPr="007D5C06">
        <w:rPr>
          <w:rFonts w:cs="Times New Roman"/>
          <w:bdr w:val="none" w:sz="0" w:space="0" w:color="auto" w:frame="1"/>
        </w:rPr>
        <w:t>)vi</w:t>
      </w:r>
      <w:proofErr w:type="gramEnd"/>
      <w:r w:rsidRPr="007D5C06">
        <w:rPr>
          <w:rFonts w:cs="Times New Roman"/>
          <w:bdr w:val="none" w:sz="0" w:space="0" w:color="auto" w:frame="1"/>
        </w:rPr>
        <w:t xml:space="preserve"> of this Ordinance not previously addressed, the modification shall be reviewed subject to those requirements pertaining to a new application for </w:t>
      </w:r>
      <w:r w:rsidR="009949A9" w:rsidRPr="007D5C06">
        <w:rPr>
          <w:rFonts w:cs="Times New Roman"/>
          <w:bdr w:val="none" w:sz="0" w:space="0" w:color="auto" w:frame="1"/>
        </w:rPr>
        <w:t>MDP</w:t>
      </w:r>
      <w:r w:rsidRPr="007D5C06">
        <w:rPr>
          <w:rFonts w:cs="Times New Roman"/>
          <w:bdr w:val="none" w:sz="0" w:space="0" w:color="auto" w:frame="1"/>
        </w:rPr>
        <w:t xml:space="preserve"> approval.</w:t>
      </w:r>
    </w:p>
    <w:p w:rsidR="00383856" w:rsidRPr="007D5C06" w:rsidRDefault="00383856" w:rsidP="009A4291">
      <w:pPr>
        <w:spacing w:before="60" w:after="60" w:line="240" w:lineRule="auto"/>
        <w:ind w:left="547" w:hanging="360"/>
        <w:jc w:val="both"/>
        <w:rPr>
          <w:rFonts w:cs="Times New Roman"/>
          <w:bdr w:val="none" w:sz="0" w:space="0" w:color="auto" w:frame="1"/>
        </w:rPr>
      </w:pPr>
      <w:r w:rsidRPr="007D5C06">
        <w:rPr>
          <w:rFonts w:cs="Times New Roman"/>
          <w:bdr w:val="none" w:sz="0" w:space="0" w:color="auto" w:frame="1"/>
        </w:rPr>
        <w:t>(c) In no instance shall the</w:t>
      </w:r>
      <w:r w:rsidRPr="007D5C06">
        <w:rPr>
          <w:rFonts w:cs="Times New Roman"/>
          <w:color w:val="0000CC"/>
          <w:bdr w:val="none" w:sz="0" w:space="0" w:color="auto" w:frame="1"/>
        </w:rPr>
        <w:t xml:space="preserve"> </w:t>
      </w:r>
      <w:r w:rsidR="00EB2369" w:rsidRPr="007D5C06">
        <w:rPr>
          <w:rFonts w:cs="Times New Roman"/>
          <w:color w:val="000000" w:themeColor="text1"/>
          <w:u w:val="single"/>
        </w:rPr>
        <w:t>City/County</w:t>
      </w:r>
      <w:r w:rsidR="00EB2369" w:rsidRPr="007D5C06">
        <w:rPr>
          <w:rFonts w:cs="Times New Roman"/>
        </w:rPr>
        <w:t xml:space="preserve"> </w:t>
      </w:r>
      <w:r w:rsidRPr="007D5C06">
        <w:rPr>
          <w:rFonts w:cs="Times New Roman"/>
          <w:bdr w:val="none" w:sz="0" w:space="0" w:color="auto" w:frame="1"/>
        </w:rPr>
        <w:t xml:space="preserve">require a modification to </w:t>
      </w:r>
      <w:r w:rsidR="009949A9" w:rsidRPr="007D5C06">
        <w:rPr>
          <w:rFonts w:cs="Times New Roman"/>
          <w:bdr w:val="none" w:sz="0" w:space="0" w:color="auto" w:frame="1"/>
        </w:rPr>
        <w:t>MDP</w:t>
      </w:r>
      <w:r w:rsidRPr="007D5C06">
        <w:rPr>
          <w:rFonts w:cs="Times New Roman"/>
          <w:bdr w:val="none" w:sz="0" w:space="0" w:color="auto" w:frame="1"/>
        </w:rPr>
        <w:t xml:space="preserve">, except and unless such modification is </w:t>
      </w:r>
      <w:r w:rsidR="00AA25C6" w:rsidRPr="007D5C06">
        <w:rPr>
          <w:rFonts w:cs="Times New Roman"/>
          <w:bdr w:val="none" w:sz="0" w:space="0" w:color="auto" w:frame="1"/>
        </w:rPr>
        <w:t>required</w:t>
      </w:r>
      <w:r w:rsidRPr="007D5C06">
        <w:rPr>
          <w:rFonts w:cs="Times New Roman"/>
          <w:bdr w:val="none" w:sz="0" w:space="0" w:color="auto" w:frame="1"/>
        </w:rPr>
        <w:t xml:space="preserve"> in response to enactment of </w:t>
      </w:r>
      <w:r w:rsidR="00AA25C6" w:rsidRPr="007D5C06">
        <w:rPr>
          <w:rFonts w:cs="Times New Roman"/>
          <w:bdr w:val="none" w:sz="0" w:space="0" w:color="auto" w:frame="1"/>
        </w:rPr>
        <w:t xml:space="preserve">a state law or local ordinance addressing an immediate and direct threat to the public safety.  In such instances, the modification shall be limited to those aspects necessary to bring the </w:t>
      </w:r>
      <w:r w:rsidR="009949A9" w:rsidRPr="007D5C06">
        <w:rPr>
          <w:rFonts w:cs="Times New Roman"/>
          <w:bdr w:val="none" w:sz="0" w:space="0" w:color="auto" w:frame="1"/>
        </w:rPr>
        <w:t>MDP</w:t>
      </w:r>
      <w:r w:rsidR="00AA25C6" w:rsidRPr="007D5C06">
        <w:rPr>
          <w:rFonts w:cs="Times New Roman"/>
          <w:bdr w:val="none" w:sz="0" w:space="0" w:color="auto" w:frame="1"/>
        </w:rPr>
        <w:t xml:space="preserve"> into compliance with the newly enacted state law or local ordinance.  Such modifications shall be subject to approval by</w:t>
      </w:r>
      <w:r w:rsidR="00EB2369" w:rsidRPr="007D5C06">
        <w:rPr>
          <w:rFonts w:cs="Times New Roman"/>
          <w:bdr w:val="none" w:sz="0" w:space="0" w:color="auto" w:frame="1"/>
        </w:rPr>
        <w:t xml:space="preserve"> the </w:t>
      </w:r>
      <w:r w:rsidR="00EB2369" w:rsidRPr="007D5C06">
        <w:rPr>
          <w:rFonts w:cs="Times New Roman"/>
          <w:color w:val="000000"/>
          <w:u w:val="single"/>
          <w:bdr w:val="none" w:sz="0" w:space="0" w:color="auto" w:frame="1"/>
        </w:rPr>
        <w:t xml:space="preserve">designated official </w:t>
      </w:r>
      <w:r w:rsidR="00EB2369" w:rsidRPr="007D5C06">
        <w:rPr>
          <w:rFonts w:cs="Times New Roman"/>
          <w:color w:val="000000"/>
          <w:bdr w:val="none" w:sz="0" w:space="0" w:color="auto" w:frame="1"/>
        </w:rPr>
        <w:t xml:space="preserve">of the </w:t>
      </w:r>
      <w:r w:rsidR="00EB2369" w:rsidRPr="007D5C06">
        <w:rPr>
          <w:rFonts w:cs="Times New Roman"/>
          <w:color w:val="000000"/>
          <w:u w:val="single"/>
        </w:rPr>
        <w:t>City’s</w:t>
      </w:r>
      <w:r w:rsidR="00EB2369" w:rsidRPr="007D5C06">
        <w:rPr>
          <w:rFonts w:cs="Times New Roman"/>
          <w:color w:val="000000" w:themeColor="text1"/>
          <w:u w:val="single"/>
        </w:rPr>
        <w:t>/</w:t>
      </w:r>
      <w:r w:rsidR="00EB2369" w:rsidRPr="007D5C06">
        <w:rPr>
          <w:rFonts w:cs="Times New Roman"/>
          <w:u w:val="single"/>
        </w:rPr>
        <w:t>County’s</w:t>
      </w:r>
      <w:r w:rsidR="00EB2369" w:rsidRPr="007D5C06">
        <w:rPr>
          <w:rFonts w:cs="Times New Roman"/>
          <w:u w:val="single"/>
          <w:bdr w:val="none" w:sz="0" w:space="0" w:color="auto" w:frame="1"/>
        </w:rPr>
        <w:t xml:space="preserve"> (Agency of Preference)</w:t>
      </w:r>
      <w:r w:rsidR="00AA25C6" w:rsidRPr="007D5C06">
        <w:rPr>
          <w:rFonts w:cs="Times New Roman"/>
          <w:color w:val="0000CC"/>
          <w:bdr w:val="none" w:sz="0" w:space="0" w:color="auto" w:frame="1"/>
        </w:rPr>
        <w:t>.</w:t>
      </w:r>
      <w:r w:rsidR="00AA25C6" w:rsidRPr="007D5C06">
        <w:rPr>
          <w:rFonts w:cs="Times New Roman"/>
          <w:bdr w:val="none" w:sz="0" w:space="0" w:color="auto" w:frame="1"/>
        </w:rPr>
        <w:t xml:space="preserve"> </w:t>
      </w:r>
      <w:r w:rsidR="00AA25C6" w:rsidRPr="007D5C06">
        <w:rPr>
          <w:rFonts w:cs="Times New Roman"/>
          <w:color w:val="0000CC"/>
          <w:bdr w:val="none" w:sz="0" w:space="0" w:color="auto" w:frame="1"/>
        </w:rPr>
        <w:t xml:space="preserve"> </w:t>
      </w:r>
      <w:r w:rsidRPr="007D5C06">
        <w:rPr>
          <w:rFonts w:cs="Times New Roman"/>
          <w:color w:val="0000CC"/>
          <w:bdr w:val="none" w:sz="0" w:space="0" w:color="auto" w:frame="1"/>
        </w:rPr>
        <w:t xml:space="preserve"> </w:t>
      </w:r>
      <w:r w:rsidR="00AA25C6" w:rsidRPr="007D5C06">
        <w:rPr>
          <w:rFonts w:cs="Times New Roman"/>
          <w:color w:val="0000CC"/>
          <w:bdr w:val="none" w:sz="0" w:space="0" w:color="auto" w:frame="1"/>
        </w:rPr>
        <w:t xml:space="preserve"> </w:t>
      </w:r>
    </w:p>
    <w:p w:rsidR="003B3A77" w:rsidRPr="007D5C06" w:rsidRDefault="00AA25C6" w:rsidP="00EB2369">
      <w:pPr>
        <w:spacing w:before="60" w:after="240" w:line="240" w:lineRule="auto"/>
        <w:ind w:left="547" w:hanging="360"/>
        <w:jc w:val="both"/>
        <w:rPr>
          <w:rFonts w:cs="Times New Roman"/>
        </w:rPr>
      </w:pPr>
      <w:r w:rsidRPr="007D5C06">
        <w:rPr>
          <w:rFonts w:cs="Times New Roman"/>
          <w:bdr w:val="none" w:sz="0" w:space="0" w:color="auto" w:frame="1"/>
        </w:rPr>
        <w:t>(d)</w:t>
      </w:r>
      <w:r w:rsidRPr="007D5C06">
        <w:rPr>
          <w:rFonts w:cs="Times New Roman"/>
        </w:rPr>
        <w:tab/>
      </w:r>
      <w:r w:rsidR="003B3A77" w:rsidRPr="007D5C06">
        <w:rPr>
          <w:rFonts w:cs="Times New Roman"/>
        </w:rPr>
        <w:t xml:space="preserve">Review of a proposed </w:t>
      </w:r>
      <w:r w:rsidRPr="007D5C06">
        <w:rPr>
          <w:rFonts w:cs="Times New Roman"/>
        </w:rPr>
        <w:t xml:space="preserve">modification </w:t>
      </w:r>
      <w:r w:rsidR="003B3A77" w:rsidRPr="007D5C06">
        <w:rPr>
          <w:rFonts w:cs="Times New Roman"/>
        </w:rPr>
        <w:t xml:space="preserve">to a </w:t>
      </w:r>
      <w:r w:rsidR="009949A9" w:rsidRPr="007D5C06">
        <w:rPr>
          <w:rFonts w:cs="Times New Roman"/>
        </w:rPr>
        <w:t>MDP</w:t>
      </w:r>
      <w:r w:rsidR="003B3A77" w:rsidRPr="007D5C06">
        <w:rPr>
          <w:rFonts w:cs="Times New Roman"/>
        </w:rPr>
        <w:t xml:space="preserve"> shall </w:t>
      </w:r>
      <w:r w:rsidR="00A65B24" w:rsidRPr="007D5C06">
        <w:rPr>
          <w:rFonts w:cs="Times New Roman"/>
        </w:rPr>
        <w:t xml:space="preserve">be limited to the proposed amendment and shall </w:t>
      </w:r>
      <w:r w:rsidR="003B3A77" w:rsidRPr="007D5C06">
        <w:rPr>
          <w:rFonts w:cs="Times New Roman"/>
        </w:rPr>
        <w:t xml:space="preserve">not subject any other </w:t>
      </w:r>
      <w:r w:rsidR="002D32B3" w:rsidRPr="007D5C06">
        <w:rPr>
          <w:rFonts w:cs="Times New Roman"/>
        </w:rPr>
        <w:t>aspect</w:t>
      </w:r>
      <w:r w:rsidR="003B3A77" w:rsidRPr="007D5C06">
        <w:rPr>
          <w:rFonts w:cs="Times New Roman"/>
        </w:rPr>
        <w:t xml:space="preserve"> of the approved </w:t>
      </w:r>
      <w:r w:rsidR="009949A9" w:rsidRPr="007D5C06">
        <w:rPr>
          <w:rFonts w:cs="Times New Roman"/>
        </w:rPr>
        <w:t>MDP</w:t>
      </w:r>
      <w:r w:rsidR="003B3A77" w:rsidRPr="007D5C06">
        <w:rPr>
          <w:rFonts w:cs="Times New Roman"/>
        </w:rPr>
        <w:t xml:space="preserve"> to further review.</w:t>
      </w:r>
      <w:r w:rsidR="002B270E" w:rsidRPr="007D5C06">
        <w:rPr>
          <w:rFonts w:cs="Times New Roman"/>
        </w:rPr>
        <w:t xml:space="preserve">  </w:t>
      </w:r>
      <w:r w:rsidR="00EB5477" w:rsidRPr="007D5C06">
        <w:rPr>
          <w:rFonts w:cs="Times New Roman"/>
          <w:color w:val="CC3300"/>
        </w:rPr>
        <w:t xml:space="preserve"> </w:t>
      </w:r>
    </w:p>
    <w:p w:rsidR="00CA2D3F" w:rsidRPr="007D5C06" w:rsidRDefault="00353F0F" w:rsidP="007D1E17">
      <w:pPr>
        <w:spacing w:after="120"/>
        <w:jc w:val="both"/>
        <w:rPr>
          <w:rFonts w:cs="Times New Roman"/>
          <w:i/>
        </w:rPr>
      </w:pPr>
      <w:proofErr w:type="gramStart"/>
      <w:r w:rsidRPr="007D5C06">
        <w:rPr>
          <w:rFonts w:cs="Times New Roman"/>
        </w:rPr>
        <w:t>Section 1</w:t>
      </w:r>
      <w:r w:rsidR="00A47C8B" w:rsidRPr="007D5C06">
        <w:rPr>
          <w:rFonts w:cs="Times New Roman"/>
        </w:rPr>
        <w:t>0</w:t>
      </w:r>
      <w:r w:rsidRPr="007D5C06">
        <w:rPr>
          <w:rFonts w:cs="Times New Roman"/>
        </w:rPr>
        <w:t>.</w:t>
      </w:r>
      <w:proofErr w:type="gramEnd"/>
      <w:r w:rsidRPr="007D5C06">
        <w:rPr>
          <w:rFonts w:cs="Times New Roman"/>
        </w:rPr>
        <w:t xml:space="preserve"> </w:t>
      </w:r>
      <w:r w:rsidR="00DF405A" w:rsidRPr="007D5C06">
        <w:rPr>
          <w:rFonts w:cs="Times New Roman"/>
        </w:rPr>
        <w:t xml:space="preserve"> </w:t>
      </w:r>
      <w:proofErr w:type="gramStart"/>
      <w:r w:rsidR="00FC404E" w:rsidRPr="007D5C06">
        <w:rPr>
          <w:rFonts w:cs="Times New Roman"/>
          <w:i/>
        </w:rPr>
        <w:t>Repeal</w:t>
      </w:r>
      <w:r w:rsidR="00DF405A" w:rsidRPr="007D5C06">
        <w:rPr>
          <w:rFonts w:cs="Times New Roman"/>
          <w:i/>
        </w:rPr>
        <w:t>.</w:t>
      </w:r>
      <w:proofErr w:type="gramEnd"/>
    </w:p>
    <w:p w:rsidR="009A7FF2" w:rsidRPr="007D5C06" w:rsidRDefault="00770AC3" w:rsidP="00750E82">
      <w:pPr>
        <w:spacing w:after="120" w:line="240" w:lineRule="auto"/>
        <w:jc w:val="both"/>
        <w:rPr>
          <w:rFonts w:cs="Times New Roman"/>
          <w:sz w:val="16"/>
          <w:szCs w:val="16"/>
        </w:rPr>
      </w:pPr>
      <w:r w:rsidRPr="007D5C06">
        <w:rPr>
          <w:rFonts w:cs="Times New Roman"/>
        </w:rPr>
        <w:t xml:space="preserve">Consistent with Section 163.3253, F.S., this </w:t>
      </w:r>
      <w:r w:rsidR="009949A9" w:rsidRPr="007D5C06">
        <w:rPr>
          <w:rFonts w:cs="Times New Roman"/>
        </w:rPr>
        <w:t>O</w:t>
      </w:r>
      <w:r w:rsidR="004503F7" w:rsidRPr="007D5C06">
        <w:rPr>
          <w:rFonts w:cs="Times New Roman"/>
        </w:rPr>
        <w:t xml:space="preserve">rdinance, as embodied herein in Sections 1 through </w:t>
      </w:r>
      <w:r w:rsidR="00FB4EF9" w:rsidRPr="007D5C06">
        <w:rPr>
          <w:rFonts w:cs="Times New Roman"/>
        </w:rPr>
        <w:t>1</w:t>
      </w:r>
      <w:r w:rsidR="006815C9" w:rsidRPr="007D5C06">
        <w:rPr>
          <w:rFonts w:cs="Times New Roman"/>
        </w:rPr>
        <w:t>1</w:t>
      </w:r>
      <w:r w:rsidR="004503F7" w:rsidRPr="007D5C06">
        <w:rPr>
          <w:rFonts w:cs="Times New Roman"/>
        </w:rPr>
        <w:t xml:space="preserve">, </w:t>
      </w:r>
      <w:r w:rsidR="009A7FF2" w:rsidRPr="007D5C06">
        <w:rPr>
          <w:rFonts w:cs="Times New Roman"/>
        </w:rPr>
        <w:t xml:space="preserve">may not </w:t>
      </w:r>
      <w:r w:rsidR="004503F7" w:rsidRPr="007D5C06">
        <w:rPr>
          <w:rFonts w:cs="Times New Roman"/>
        </w:rPr>
        <w:t xml:space="preserve">be repealed </w:t>
      </w:r>
      <w:r w:rsidR="009A7FF2" w:rsidRPr="007D5C06">
        <w:rPr>
          <w:rFonts w:cs="Times New Roman"/>
        </w:rPr>
        <w:t>until it has been in effect for at least 24 months.</w:t>
      </w:r>
      <w:r w:rsidR="00A70BD3" w:rsidRPr="007D5C06">
        <w:rPr>
          <w:rFonts w:cs="Times New Roman"/>
        </w:rPr>
        <w:t xml:space="preserve">  </w:t>
      </w:r>
    </w:p>
    <w:p w:rsidR="009A7FF2" w:rsidRPr="007D5C06" w:rsidRDefault="004503F7" w:rsidP="00750E82">
      <w:pPr>
        <w:spacing w:before="60" w:after="60" w:line="240" w:lineRule="auto"/>
        <w:jc w:val="both"/>
        <w:rPr>
          <w:rFonts w:cs="Times New Roman"/>
          <w:sz w:val="16"/>
          <w:szCs w:val="16"/>
        </w:rPr>
      </w:pPr>
      <w:r w:rsidRPr="007D5C06">
        <w:rPr>
          <w:rFonts w:cs="Times New Roman"/>
        </w:rPr>
        <w:t xml:space="preserve">Should </w:t>
      </w:r>
      <w:r w:rsidR="00EB2369" w:rsidRPr="007D5C06">
        <w:rPr>
          <w:rFonts w:cs="Times New Roman"/>
          <w:bdr w:val="none" w:sz="0" w:space="0" w:color="auto" w:frame="1"/>
        </w:rPr>
        <w:t>the</w:t>
      </w:r>
      <w:r w:rsidR="00EB2369" w:rsidRPr="007D5C06">
        <w:rPr>
          <w:rFonts w:cs="Times New Roman"/>
          <w:color w:val="0000CC"/>
          <w:bdr w:val="none" w:sz="0" w:space="0" w:color="auto" w:frame="1"/>
        </w:rPr>
        <w:t xml:space="preserve"> </w:t>
      </w:r>
      <w:r w:rsidR="00EB2369" w:rsidRPr="007D5C06">
        <w:rPr>
          <w:rFonts w:cs="Times New Roman"/>
          <w:color w:val="000000" w:themeColor="text1"/>
          <w:u w:val="single"/>
        </w:rPr>
        <w:t>City/County</w:t>
      </w:r>
      <w:r w:rsidR="00EB2369" w:rsidRPr="007D5C06">
        <w:rPr>
          <w:rFonts w:cs="Times New Roman"/>
        </w:rPr>
        <w:t xml:space="preserve"> </w:t>
      </w:r>
      <w:r w:rsidR="009A7FF2" w:rsidRPr="007D5C06">
        <w:rPr>
          <w:rFonts w:cs="Times New Roman"/>
        </w:rPr>
        <w:t xml:space="preserve">repeal </w:t>
      </w:r>
      <w:r w:rsidRPr="007D5C06">
        <w:rPr>
          <w:rFonts w:cs="Times New Roman"/>
        </w:rPr>
        <w:t xml:space="preserve">this </w:t>
      </w:r>
      <w:r w:rsidR="009949A9" w:rsidRPr="007D5C06">
        <w:rPr>
          <w:rFonts w:cs="Times New Roman"/>
        </w:rPr>
        <w:t>O</w:t>
      </w:r>
      <w:r w:rsidRPr="007D5C06">
        <w:rPr>
          <w:rFonts w:cs="Times New Roman"/>
        </w:rPr>
        <w:t>rdinance, a</w:t>
      </w:r>
      <w:r w:rsidR="009A7FF2" w:rsidRPr="007D5C06">
        <w:rPr>
          <w:rFonts w:cs="Times New Roman"/>
        </w:rPr>
        <w:t xml:space="preserve">ny application for a </w:t>
      </w:r>
      <w:r w:rsidR="009949A9" w:rsidRPr="007D5C06">
        <w:rPr>
          <w:rFonts w:cs="Times New Roman"/>
        </w:rPr>
        <w:t>MDP</w:t>
      </w:r>
      <w:r w:rsidR="009A7FF2" w:rsidRPr="007D5C06">
        <w:rPr>
          <w:rFonts w:cs="Times New Roman"/>
        </w:rPr>
        <w:t xml:space="preserve"> submitted to the </w:t>
      </w:r>
      <w:r w:rsidR="008E2E56" w:rsidRPr="007D5C06">
        <w:rPr>
          <w:rFonts w:cs="Times New Roman"/>
        </w:rPr>
        <w:t>Local Government</w:t>
      </w:r>
      <w:r w:rsidR="008E2E56" w:rsidRPr="007D5C06">
        <w:rPr>
          <w:rFonts w:cs="Times New Roman"/>
          <w:b/>
        </w:rPr>
        <w:t xml:space="preserve"> </w:t>
      </w:r>
      <w:r w:rsidR="009A7FF2" w:rsidRPr="007D5C06">
        <w:rPr>
          <w:rFonts w:cs="Times New Roman"/>
        </w:rPr>
        <w:t xml:space="preserve">before the effective date of repeal </w:t>
      </w:r>
      <w:r w:rsidR="002A5750" w:rsidRPr="007D5C06">
        <w:rPr>
          <w:rFonts w:cs="Times New Roman"/>
        </w:rPr>
        <w:t>shall be reviewed in accordance with</w:t>
      </w:r>
      <w:r w:rsidRPr="007D5C06">
        <w:rPr>
          <w:rFonts w:cs="Times New Roman"/>
        </w:rPr>
        <w:t xml:space="preserve"> those provisions of </w:t>
      </w:r>
      <w:r w:rsidR="009A7FF2" w:rsidRPr="007D5C06">
        <w:rPr>
          <w:rFonts w:cs="Times New Roman"/>
        </w:rPr>
        <w:t xml:space="preserve">the </w:t>
      </w:r>
      <w:r w:rsidRPr="007D5C06">
        <w:rPr>
          <w:rFonts w:cs="Times New Roman"/>
        </w:rPr>
        <w:t xml:space="preserve">manufacturing </w:t>
      </w:r>
      <w:r w:rsidR="009949A9" w:rsidRPr="007D5C06">
        <w:rPr>
          <w:rFonts w:cs="Times New Roman"/>
        </w:rPr>
        <w:t>master development plan</w:t>
      </w:r>
      <w:r w:rsidRPr="007D5C06">
        <w:rPr>
          <w:rFonts w:cs="Times New Roman"/>
        </w:rPr>
        <w:t xml:space="preserve"> ordinance </w:t>
      </w:r>
      <w:r w:rsidR="009A7FF2" w:rsidRPr="007D5C06">
        <w:rPr>
          <w:rFonts w:cs="Times New Roman"/>
        </w:rPr>
        <w:t xml:space="preserve">in effect </w:t>
      </w:r>
      <w:r w:rsidRPr="007D5C06">
        <w:rPr>
          <w:rFonts w:cs="Times New Roman"/>
        </w:rPr>
        <w:t xml:space="preserve">when </w:t>
      </w:r>
      <w:r w:rsidR="009A7FF2" w:rsidRPr="007D5C06">
        <w:rPr>
          <w:rFonts w:cs="Times New Roman"/>
        </w:rPr>
        <w:t>the application was submitte</w:t>
      </w:r>
      <w:r w:rsidRPr="007D5C06">
        <w:rPr>
          <w:rFonts w:cs="Times New Roman"/>
        </w:rPr>
        <w:t>d</w:t>
      </w:r>
      <w:r w:rsidR="009A7FF2" w:rsidRPr="007D5C06">
        <w:rPr>
          <w:rFonts w:cs="Times New Roman"/>
        </w:rPr>
        <w:t>.</w:t>
      </w:r>
      <w:r w:rsidR="00A65B24" w:rsidRPr="007D5C06">
        <w:rPr>
          <w:rFonts w:cs="Times New Roman"/>
        </w:rPr>
        <w:t xml:space="preserve">  The manufacturer that submitted the application is entitled to participate in the manufacturing development coordinated approval process established in section 163.3253, F.S. </w:t>
      </w:r>
      <w:r w:rsidR="00A70BD3" w:rsidRPr="007D5C06">
        <w:rPr>
          <w:rFonts w:cs="Times New Roman"/>
        </w:rPr>
        <w:t xml:space="preserve"> </w:t>
      </w:r>
    </w:p>
    <w:p w:rsidR="00D21ECB" w:rsidRPr="007D5C06" w:rsidRDefault="009A7FF2" w:rsidP="009A4291">
      <w:pPr>
        <w:spacing w:before="120" w:after="120" w:line="240" w:lineRule="auto"/>
        <w:jc w:val="both"/>
        <w:rPr>
          <w:rFonts w:cs="Times New Roman"/>
          <w:i/>
        </w:rPr>
      </w:pPr>
      <w:proofErr w:type="gramStart"/>
      <w:r w:rsidRPr="007D5C06">
        <w:rPr>
          <w:rFonts w:cs="Times New Roman"/>
        </w:rPr>
        <w:t>Section 1</w:t>
      </w:r>
      <w:r w:rsidR="00AA25C6" w:rsidRPr="007D5C06">
        <w:rPr>
          <w:rFonts w:cs="Times New Roman"/>
        </w:rPr>
        <w:t>1</w:t>
      </w:r>
      <w:r w:rsidRPr="007D5C06">
        <w:rPr>
          <w:rFonts w:cs="Times New Roman"/>
        </w:rPr>
        <w:t>.</w:t>
      </w:r>
      <w:proofErr w:type="gramEnd"/>
      <w:r w:rsidRPr="007D5C06">
        <w:rPr>
          <w:rFonts w:cs="Times New Roman"/>
          <w:b/>
        </w:rPr>
        <w:t xml:space="preserve"> </w:t>
      </w:r>
      <w:r w:rsidR="00181801" w:rsidRPr="007D5C06">
        <w:rPr>
          <w:rFonts w:cs="Times New Roman"/>
          <w:b/>
        </w:rPr>
        <w:t xml:space="preserve"> </w:t>
      </w:r>
      <w:proofErr w:type="gramStart"/>
      <w:r w:rsidR="00D21ECB" w:rsidRPr="007D5C06">
        <w:rPr>
          <w:rFonts w:cs="Times New Roman"/>
          <w:i/>
        </w:rPr>
        <w:t>Administration</w:t>
      </w:r>
      <w:r w:rsidR="00DF405A" w:rsidRPr="007D5C06">
        <w:rPr>
          <w:rFonts w:cs="Times New Roman"/>
          <w:i/>
        </w:rPr>
        <w:t>.</w:t>
      </w:r>
      <w:proofErr w:type="gramEnd"/>
    </w:p>
    <w:p w:rsidR="00181801" w:rsidRPr="007D5C06" w:rsidRDefault="00F46F95" w:rsidP="009A4291">
      <w:pPr>
        <w:spacing w:after="120" w:line="240" w:lineRule="auto"/>
        <w:jc w:val="both"/>
        <w:rPr>
          <w:rFonts w:cs="Times New Roman"/>
        </w:rPr>
      </w:pPr>
      <w:r w:rsidRPr="007D5C06">
        <w:rPr>
          <w:rFonts w:cs="Times New Roman"/>
        </w:rPr>
        <w:t>Th</w:t>
      </w:r>
      <w:r w:rsidR="000648FC" w:rsidRPr="007D5C06">
        <w:rPr>
          <w:rFonts w:cs="Times New Roman"/>
        </w:rPr>
        <w:t xml:space="preserve">is </w:t>
      </w:r>
      <w:r w:rsidR="00D461DB" w:rsidRPr="007D5C06">
        <w:rPr>
          <w:rFonts w:cs="Times New Roman"/>
        </w:rPr>
        <w:t>s</w:t>
      </w:r>
      <w:r w:rsidR="000648FC" w:rsidRPr="007D5C06">
        <w:rPr>
          <w:rFonts w:cs="Times New Roman"/>
        </w:rPr>
        <w:t xml:space="preserve">ection </w:t>
      </w:r>
      <w:r w:rsidR="00D461DB" w:rsidRPr="007D5C06">
        <w:rPr>
          <w:rFonts w:cs="Times New Roman"/>
        </w:rPr>
        <w:t>[th</w:t>
      </w:r>
      <w:r w:rsidRPr="007D5C06">
        <w:rPr>
          <w:rFonts w:cs="Times New Roman"/>
        </w:rPr>
        <w:t xml:space="preserve">e </w:t>
      </w:r>
      <w:r w:rsidR="00A217F9" w:rsidRPr="007D5C06">
        <w:rPr>
          <w:rFonts w:cs="Times New Roman"/>
          <w:i/>
        </w:rPr>
        <w:t>Manufacturing Development P</w:t>
      </w:r>
      <w:r w:rsidR="00013D44" w:rsidRPr="007D5C06">
        <w:rPr>
          <w:rFonts w:cs="Times New Roman"/>
          <w:i/>
        </w:rPr>
        <w:t>rogram</w:t>
      </w:r>
      <w:r w:rsidR="00A217F9" w:rsidRPr="007D5C06">
        <w:rPr>
          <w:rFonts w:cs="Times New Roman"/>
          <w:i/>
        </w:rPr>
        <w:t xml:space="preserve"> </w:t>
      </w:r>
      <w:r w:rsidR="00A217F9" w:rsidRPr="007D5C06">
        <w:rPr>
          <w:rFonts w:cs="Times New Roman"/>
          <w:i/>
          <w:color w:val="000000"/>
        </w:rPr>
        <w:t>Ordinance</w:t>
      </w:r>
      <w:r w:rsidRPr="007D5C06">
        <w:rPr>
          <w:rFonts w:cs="Times New Roman"/>
        </w:rPr>
        <w:t>, as embodied herein in Sections 1 through 1</w:t>
      </w:r>
      <w:r w:rsidR="00AA25C6" w:rsidRPr="007D5C06">
        <w:rPr>
          <w:rFonts w:cs="Times New Roman"/>
        </w:rPr>
        <w:t>1</w:t>
      </w:r>
      <w:r w:rsidR="00D461DB" w:rsidRPr="007D5C06">
        <w:rPr>
          <w:rFonts w:cs="Times New Roman"/>
        </w:rPr>
        <w:t>]</w:t>
      </w:r>
      <w:r w:rsidRPr="007D5C06">
        <w:rPr>
          <w:rFonts w:cs="Times New Roman"/>
        </w:rPr>
        <w:t xml:space="preserve">, </w:t>
      </w:r>
      <w:r w:rsidR="00181801" w:rsidRPr="007D5C06">
        <w:rPr>
          <w:rFonts w:cs="Times New Roman"/>
        </w:rPr>
        <w:t xml:space="preserve">shall be administered by </w:t>
      </w:r>
      <w:r w:rsidR="00EB2369" w:rsidRPr="007D5C06">
        <w:rPr>
          <w:rFonts w:cs="Times New Roman"/>
          <w:color w:val="000000"/>
          <w:u w:val="single"/>
        </w:rPr>
        <w:t>City’s</w:t>
      </w:r>
      <w:r w:rsidR="00EB2369" w:rsidRPr="007D5C06">
        <w:rPr>
          <w:rFonts w:cs="Times New Roman"/>
          <w:color w:val="000000" w:themeColor="text1"/>
          <w:u w:val="single"/>
        </w:rPr>
        <w:t>/</w:t>
      </w:r>
      <w:r w:rsidR="00EB2369" w:rsidRPr="007D5C06">
        <w:rPr>
          <w:rFonts w:cs="Times New Roman"/>
          <w:u w:val="single"/>
        </w:rPr>
        <w:t>County’s</w:t>
      </w:r>
      <w:r w:rsidR="00EB2369" w:rsidRPr="007D5C06">
        <w:rPr>
          <w:rFonts w:cs="Times New Roman"/>
          <w:u w:val="single"/>
          <w:bdr w:val="none" w:sz="0" w:space="0" w:color="auto" w:frame="1"/>
        </w:rPr>
        <w:t xml:space="preserve"> (Agency of Preference)</w:t>
      </w:r>
      <w:r w:rsidR="008E2E56" w:rsidRPr="007D5C06">
        <w:rPr>
          <w:rFonts w:cs="Times New Roman"/>
        </w:rPr>
        <w:t xml:space="preserve">, and any successor </w:t>
      </w:r>
      <w:r w:rsidR="00181801" w:rsidRPr="007D5C06">
        <w:rPr>
          <w:rFonts w:cs="Times New Roman"/>
        </w:rPr>
        <w:t>department</w:t>
      </w:r>
      <w:r w:rsidR="008E2E56" w:rsidRPr="007D5C06">
        <w:rPr>
          <w:rFonts w:cs="Times New Roman"/>
        </w:rPr>
        <w:t xml:space="preserve"> or agency</w:t>
      </w:r>
      <w:r w:rsidR="00181801" w:rsidRPr="007D5C06">
        <w:rPr>
          <w:rFonts w:cs="Times New Roman"/>
        </w:rPr>
        <w:t xml:space="preserve">, as delegated and authorized by the Chief Executive Officer of the </w:t>
      </w:r>
      <w:r w:rsidR="00EB2369" w:rsidRPr="007D5C06">
        <w:rPr>
          <w:rFonts w:cs="Times New Roman"/>
          <w:color w:val="000000" w:themeColor="text1"/>
          <w:u w:val="single"/>
        </w:rPr>
        <w:t>City/County</w:t>
      </w:r>
      <w:r w:rsidR="00181801" w:rsidRPr="007D5C06">
        <w:rPr>
          <w:rFonts w:cs="Times New Roman"/>
        </w:rPr>
        <w:t>.  The actions of that department in the</w:t>
      </w:r>
      <w:r w:rsidR="00A715B2" w:rsidRPr="007D5C06">
        <w:rPr>
          <w:rFonts w:cs="Times New Roman"/>
        </w:rPr>
        <w:t xml:space="preserve"> administration of </w:t>
      </w:r>
      <w:r w:rsidR="00D461DB" w:rsidRPr="007D5C06">
        <w:rPr>
          <w:rFonts w:cs="Times New Roman"/>
        </w:rPr>
        <w:t>this section</w:t>
      </w:r>
      <w:r w:rsidR="00A715B2" w:rsidRPr="007D5C06">
        <w:rPr>
          <w:rFonts w:cs="Times New Roman"/>
        </w:rPr>
        <w:t xml:space="preserve"> shall be construed to be the same as those of the </w:t>
      </w:r>
      <w:r w:rsidR="00EB2369" w:rsidRPr="007D5C06">
        <w:rPr>
          <w:rFonts w:cs="Times New Roman"/>
          <w:color w:val="000000" w:themeColor="text1"/>
          <w:u w:val="single"/>
        </w:rPr>
        <w:t>City/County</w:t>
      </w:r>
      <w:r w:rsidR="00A715B2" w:rsidRPr="007D5C06">
        <w:rPr>
          <w:rFonts w:cs="Times New Roman"/>
        </w:rPr>
        <w:t xml:space="preserve">. </w:t>
      </w:r>
      <w:r w:rsidR="00181801" w:rsidRPr="007D5C06">
        <w:rPr>
          <w:rFonts w:cs="Times New Roman"/>
        </w:rPr>
        <w:t xml:space="preserve"> </w:t>
      </w:r>
      <w:r w:rsidR="00A715B2" w:rsidRPr="007D5C06">
        <w:rPr>
          <w:rFonts w:cs="Times New Roman"/>
        </w:rPr>
        <w:t xml:space="preserve">Code enforcement and compliance activities </w:t>
      </w:r>
      <w:r w:rsidR="008E2E56" w:rsidRPr="007D5C06">
        <w:rPr>
          <w:rFonts w:cs="Times New Roman"/>
        </w:rPr>
        <w:t>related to the implementation of</w:t>
      </w:r>
      <w:r w:rsidR="00D461DB" w:rsidRPr="007D5C06">
        <w:rPr>
          <w:rFonts w:cs="Times New Roman"/>
        </w:rPr>
        <w:t xml:space="preserve"> this section</w:t>
      </w:r>
      <w:r w:rsidR="008E2E56" w:rsidRPr="007D5C06">
        <w:rPr>
          <w:rFonts w:cs="Times New Roman"/>
        </w:rPr>
        <w:t xml:space="preserve"> </w:t>
      </w:r>
      <w:r w:rsidR="00A715B2" w:rsidRPr="007D5C06">
        <w:rPr>
          <w:rFonts w:cs="Times New Roman"/>
        </w:rPr>
        <w:t>may be delegated to other departments by the Chief Executive Officer.</w:t>
      </w:r>
      <w:r w:rsidR="00181801" w:rsidRPr="007D5C06">
        <w:rPr>
          <w:rFonts w:cs="Times New Roman"/>
        </w:rPr>
        <w:t xml:space="preserve"> </w:t>
      </w:r>
      <w:r w:rsidR="00A715B2" w:rsidRPr="007D5C06">
        <w:rPr>
          <w:rFonts w:cs="Times New Roman"/>
        </w:rPr>
        <w:t xml:space="preserve"> </w:t>
      </w:r>
    </w:p>
    <w:p w:rsidR="00A65B24" w:rsidRPr="007D5C06" w:rsidRDefault="00DF405A" w:rsidP="009A4291">
      <w:pPr>
        <w:spacing w:line="240" w:lineRule="auto"/>
        <w:ind w:firstLine="720"/>
        <w:jc w:val="both"/>
        <w:rPr>
          <w:rFonts w:cs="Times New Roman"/>
        </w:rPr>
      </w:pPr>
      <w:r w:rsidRPr="007D5C06">
        <w:rPr>
          <w:rFonts w:cs="Times New Roman"/>
          <w:b/>
        </w:rPr>
        <w:lastRenderedPageBreak/>
        <w:t xml:space="preserve">SECTION </w:t>
      </w:r>
      <w:r w:rsidR="00664443" w:rsidRPr="007D5C06">
        <w:rPr>
          <w:rFonts w:cs="Times New Roman"/>
          <w:b/>
        </w:rPr>
        <w:t>3</w:t>
      </w:r>
      <w:r w:rsidRPr="007D5C06">
        <w:rPr>
          <w:rFonts w:cs="Times New Roman"/>
          <w:b/>
        </w:rPr>
        <w:t xml:space="preserve">:  </w:t>
      </w:r>
      <w:r w:rsidR="00A65B24" w:rsidRPr="007D5C06">
        <w:rPr>
          <w:rFonts w:cs="Times New Roman"/>
          <w:b/>
        </w:rPr>
        <w:t>Copy to Department of Economic Opportunity.</w:t>
      </w:r>
      <w:r w:rsidR="00A65B24" w:rsidRPr="007D5C06">
        <w:rPr>
          <w:rFonts w:cs="Times New Roman"/>
        </w:rPr>
        <w:t xml:space="preserve">  The Clerk of the </w:t>
      </w:r>
      <w:r w:rsidR="00EB2369" w:rsidRPr="007D5C06">
        <w:rPr>
          <w:rFonts w:cs="Times New Roman"/>
          <w:color w:val="000000" w:themeColor="text1"/>
          <w:u w:val="single"/>
        </w:rPr>
        <w:t>City/County</w:t>
      </w:r>
      <w:r w:rsidR="00A65B24" w:rsidRPr="007D5C06">
        <w:rPr>
          <w:rFonts w:cs="Times New Roman"/>
        </w:rPr>
        <w:t xml:space="preserve"> is directed to forward a copy of this Ordinance to the Florida Department of Economic Opportunity, Division of Community Development, 107 East Madison St</w:t>
      </w:r>
      <w:r w:rsidR="00EB2369" w:rsidRPr="007D5C06">
        <w:rPr>
          <w:rFonts w:cs="Times New Roman"/>
        </w:rPr>
        <w:t xml:space="preserve">reet, Tallahassee, Florida  </w:t>
      </w:r>
      <w:r w:rsidR="00A65B24" w:rsidRPr="007D5C06">
        <w:rPr>
          <w:rFonts w:cs="Times New Roman"/>
        </w:rPr>
        <w:t>32399-4128, within 20 days after enactment.</w:t>
      </w:r>
    </w:p>
    <w:p w:rsidR="00A65B24" w:rsidRPr="007D5C06" w:rsidRDefault="00A65B24" w:rsidP="009A4291">
      <w:pPr>
        <w:spacing w:line="240" w:lineRule="auto"/>
        <w:ind w:firstLine="720"/>
        <w:jc w:val="both"/>
        <w:rPr>
          <w:rFonts w:cs="Times New Roman"/>
        </w:rPr>
      </w:pPr>
      <w:r w:rsidRPr="007D5C06">
        <w:rPr>
          <w:rFonts w:cs="Times New Roman"/>
          <w:b/>
        </w:rPr>
        <w:t>SECTION 4:  Conflicts.</w:t>
      </w:r>
      <w:r w:rsidRPr="007D5C06">
        <w:rPr>
          <w:rFonts w:cs="Times New Roman"/>
        </w:rPr>
        <w:t xml:space="preserve">  All ordinances or parts of ordinances in conflict herewith </w:t>
      </w:r>
      <w:proofErr w:type="gramStart"/>
      <w:r w:rsidRPr="007D5C06">
        <w:rPr>
          <w:rFonts w:cs="Times New Roman"/>
        </w:rPr>
        <w:t>be</w:t>
      </w:r>
      <w:proofErr w:type="gramEnd"/>
      <w:r w:rsidRPr="007D5C06">
        <w:rPr>
          <w:rFonts w:cs="Times New Roman"/>
        </w:rPr>
        <w:t xml:space="preserve"> and the same are hereby repealed.</w:t>
      </w:r>
    </w:p>
    <w:p w:rsidR="00AC766D" w:rsidRPr="007D5C06" w:rsidRDefault="00DF405A" w:rsidP="009A4291">
      <w:pPr>
        <w:spacing w:line="240" w:lineRule="auto"/>
        <w:ind w:firstLine="720"/>
        <w:jc w:val="both"/>
        <w:rPr>
          <w:rFonts w:cs="Times New Roman"/>
        </w:rPr>
      </w:pPr>
      <w:r w:rsidRPr="007D5C06">
        <w:rPr>
          <w:rFonts w:cs="Times New Roman"/>
          <w:b/>
        </w:rPr>
        <w:t xml:space="preserve">SECTION </w:t>
      </w:r>
      <w:r w:rsidR="00A65B24" w:rsidRPr="007D5C06">
        <w:rPr>
          <w:rFonts w:cs="Times New Roman"/>
          <w:b/>
        </w:rPr>
        <w:t>5</w:t>
      </w:r>
      <w:r w:rsidRPr="007D5C06">
        <w:rPr>
          <w:rFonts w:cs="Times New Roman"/>
          <w:b/>
        </w:rPr>
        <w:t xml:space="preserve">:  </w:t>
      </w:r>
      <w:r w:rsidR="00D21ECB" w:rsidRPr="007D5C06">
        <w:rPr>
          <w:rFonts w:cs="Times New Roman"/>
          <w:b/>
        </w:rPr>
        <w:t>Severability</w:t>
      </w:r>
      <w:r w:rsidR="00CC033B" w:rsidRPr="007D5C06">
        <w:rPr>
          <w:rFonts w:cs="Times New Roman"/>
          <w:b/>
        </w:rPr>
        <w:t>.</w:t>
      </w:r>
      <w:r w:rsidR="00CC033B" w:rsidRPr="007D5C06">
        <w:rPr>
          <w:rFonts w:cs="Times New Roman"/>
        </w:rPr>
        <w:t xml:space="preserve">  If any provision or portion of this ordinance is declared by any court of competent jurisdiction to be void, unconstitutional, or unenforceable, then all remaining provisions and portions of this ordinance shall remain in full force and effect.</w:t>
      </w:r>
    </w:p>
    <w:p w:rsidR="00D21ECB" w:rsidRPr="007D5C06" w:rsidRDefault="00D21ECB" w:rsidP="00D21ECB">
      <w:pPr>
        <w:jc w:val="both"/>
        <w:rPr>
          <w:rFonts w:cs="Times New Roman"/>
        </w:rPr>
      </w:pPr>
      <w:r w:rsidRPr="007D5C06">
        <w:rPr>
          <w:rFonts w:cs="Times New Roman"/>
          <w:b/>
        </w:rPr>
        <w:tab/>
      </w:r>
      <w:r w:rsidR="00DF405A" w:rsidRPr="007D5C06">
        <w:rPr>
          <w:rFonts w:cs="Times New Roman"/>
          <w:b/>
        </w:rPr>
        <w:t xml:space="preserve">SECTION </w:t>
      </w:r>
      <w:r w:rsidR="00A65B24" w:rsidRPr="007D5C06">
        <w:rPr>
          <w:rFonts w:cs="Times New Roman"/>
          <w:b/>
        </w:rPr>
        <w:t>6</w:t>
      </w:r>
      <w:r w:rsidR="00DF405A" w:rsidRPr="007D5C06">
        <w:rPr>
          <w:rFonts w:cs="Times New Roman"/>
          <w:b/>
        </w:rPr>
        <w:t xml:space="preserve">:  </w:t>
      </w:r>
      <w:r w:rsidRPr="007D5C06">
        <w:rPr>
          <w:rFonts w:cs="Times New Roman"/>
          <w:b/>
        </w:rPr>
        <w:t>Effective Date</w:t>
      </w:r>
      <w:r w:rsidR="00CC033B" w:rsidRPr="007D5C06">
        <w:rPr>
          <w:rFonts w:cs="Times New Roman"/>
          <w:b/>
        </w:rPr>
        <w:t xml:space="preserve">.  </w:t>
      </w:r>
      <w:r w:rsidR="00CC033B" w:rsidRPr="007D5C06">
        <w:rPr>
          <w:rFonts w:cs="Times New Roman"/>
        </w:rPr>
        <w:t xml:space="preserve">This ordinance shall become effective </w:t>
      </w:r>
      <w:r w:rsidR="00863476" w:rsidRPr="007D5C06">
        <w:rPr>
          <w:rFonts w:cs="Times New Roman"/>
        </w:rPr>
        <w:t>__________________</w:t>
      </w:r>
      <w:r w:rsidR="00CC033B" w:rsidRPr="007D5C06">
        <w:rPr>
          <w:rFonts w:cs="Times New Roman"/>
        </w:rPr>
        <w:t>.</w:t>
      </w:r>
    </w:p>
    <w:p w:rsidR="00D21ECB" w:rsidRPr="007D5C06" w:rsidRDefault="00D21ECB" w:rsidP="009A4291">
      <w:pPr>
        <w:spacing w:before="240"/>
        <w:jc w:val="both"/>
        <w:rPr>
          <w:rFonts w:cs="Times New Roman"/>
        </w:rPr>
      </w:pPr>
      <w:r w:rsidRPr="007D5C06">
        <w:rPr>
          <w:rFonts w:cs="Times New Roman"/>
          <w:b/>
        </w:rPr>
        <w:t xml:space="preserve">INTRODUCED </w:t>
      </w:r>
      <w:r w:rsidRPr="007D5C06">
        <w:rPr>
          <w:rFonts w:cs="Times New Roman"/>
        </w:rPr>
        <w:t xml:space="preserve">in the </w:t>
      </w:r>
      <w:r w:rsidR="002A748F" w:rsidRPr="007D5C06">
        <w:rPr>
          <w:rFonts w:cs="Times New Roman"/>
          <w:color w:val="000000" w:themeColor="text1"/>
          <w:u w:val="single"/>
        </w:rPr>
        <w:t>City/County</w:t>
      </w:r>
      <w:r w:rsidR="002A748F" w:rsidRPr="007D5C06">
        <w:rPr>
          <w:rFonts w:cs="Times New Roman"/>
        </w:rPr>
        <w:t xml:space="preserve"> </w:t>
      </w:r>
      <w:r w:rsidR="00CC033B" w:rsidRPr="007D5C06">
        <w:rPr>
          <w:rFonts w:cs="Times New Roman"/>
        </w:rPr>
        <w:t xml:space="preserve">Commission on the </w:t>
      </w:r>
      <w:proofErr w:type="spellStart"/>
      <w:proofErr w:type="gramStart"/>
      <w:r w:rsidR="00CC033B" w:rsidRPr="007D5C06">
        <w:rPr>
          <w:rFonts w:cs="Times New Roman"/>
          <w:i/>
        </w:rPr>
        <w:t>X</w:t>
      </w:r>
      <w:r w:rsidR="00CC033B" w:rsidRPr="007D5C06">
        <w:rPr>
          <w:rFonts w:cs="Times New Roman"/>
          <w:vertAlign w:val="superscript"/>
        </w:rPr>
        <w:t>th</w:t>
      </w:r>
      <w:proofErr w:type="spellEnd"/>
      <w:r w:rsidR="00CC033B" w:rsidRPr="007D5C06">
        <w:rPr>
          <w:rFonts w:cs="Times New Roman"/>
        </w:rPr>
        <w:t xml:space="preserve"> </w:t>
      </w:r>
      <w:r w:rsidRPr="007D5C06">
        <w:rPr>
          <w:rFonts w:cs="Times New Roman"/>
        </w:rPr>
        <w:t xml:space="preserve"> day</w:t>
      </w:r>
      <w:proofErr w:type="gramEnd"/>
      <w:r w:rsidRPr="007D5C06">
        <w:rPr>
          <w:rFonts w:cs="Times New Roman"/>
        </w:rPr>
        <w:t xml:space="preserve"> of </w:t>
      </w:r>
      <w:r w:rsidR="00CC033B" w:rsidRPr="007D5C06">
        <w:rPr>
          <w:rFonts w:cs="Times New Roman"/>
          <w:i/>
        </w:rPr>
        <w:t>Month</w:t>
      </w:r>
      <w:r w:rsidR="00CC033B" w:rsidRPr="007D5C06">
        <w:rPr>
          <w:rFonts w:cs="Times New Roman"/>
        </w:rPr>
        <w:t>, A.D., 201</w:t>
      </w:r>
      <w:r w:rsidR="00B016B6" w:rsidRPr="007D5C06">
        <w:rPr>
          <w:rFonts w:cs="Times New Roman"/>
        </w:rPr>
        <w:t>4</w:t>
      </w:r>
      <w:r w:rsidR="00CC033B" w:rsidRPr="007D5C06">
        <w:rPr>
          <w:rFonts w:cs="Times New Roman"/>
        </w:rPr>
        <w:t>.</w:t>
      </w:r>
    </w:p>
    <w:p w:rsidR="006B042E" w:rsidRPr="007D5C06" w:rsidRDefault="00D21ECB" w:rsidP="00D21ECB">
      <w:pPr>
        <w:jc w:val="both"/>
        <w:rPr>
          <w:rFonts w:cs="Times New Roman"/>
          <w:b/>
        </w:rPr>
      </w:pPr>
      <w:r w:rsidRPr="007D5C06">
        <w:rPr>
          <w:rFonts w:cs="Times New Roman"/>
          <w:b/>
        </w:rPr>
        <w:t xml:space="preserve">PASSED </w:t>
      </w:r>
      <w:r w:rsidRPr="007D5C06">
        <w:rPr>
          <w:rFonts w:cs="Times New Roman"/>
        </w:rPr>
        <w:t xml:space="preserve">in the </w:t>
      </w:r>
      <w:r w:rsidR="002A748F" w:rsidRPr="007D5C06">
        <w:rPr>
          <w:rFonts w:cs="Times New Roman"/>
          <w:color w:val="000000" w:themeColor="text1"/>
          <w:u w:val="single"/>
        </w:rPr>
        <w:t>City/County</w:t>
      </w:r>
      <w:r w:rsidR="002A748F" w:rsidRPr="007D5C06">
        <w:rPr>
          <w:rFonts w:cs="Times New Roman"/>
        </w:rPr>
        <w:t xml:space="preserve"> </w:t>
      </w:r>
      <w:r w:rsidR="00CC033B" w:rsidRPr="007D5C06">
        <w:rPr>
          <w:rFonts w:cs="Times New Roman"/>
        </w:rPr>
        <w:t xml:space="preserve">Commission on the </w:t>
      </w:r>
      <w:proofErr w:type="spellStart"/>
      <w:proofErr w:type="gramStart"/>
      <w:r w:rsidR="00CC033B" w:rsidRPr="007D5C06">
        <w:rPr>
          <w:rFonts w:cs="Times New Roman"/>
          <w:i/>
        </w:rPr>
        <w:t>X</w:t>
      </w:r>
      <w:r w:rsidR="00CC033B" w:rsidRPr="007D5C06">
        <w:rPr>
          <w:rFonts w:cs="Times New Roman"/>
          <w:vertAlign w:val="superscript"/>
        </w:rPr>
        <w:t>th</w:t>
      </w:r>
      <w:proofErr w:type="spellEnd"/>
      <w:r w:rsidR="00CC033B" w:rsidRPr="007D5C06">
        <w:rPr>
          <w:rFonts w:cs="Times New Roman"/>
        </w:rPr>
        <w:t xml:space="preserve">  day</w:t>
      </w:r>
      <w:proofErr w:type="gramEnd"/>
      <w:r w:rsidR="00CC033B" w:rsidRPr="007D5C06">
        <w:rPr>
          <w:rFonts w:cs="Times New Roman"/>
        </w:rPr>
        <w:t xml:space="preserve"> of </w:t>
      </w:r>
      <w:r w:rsidR="00CC033B" w:rsidRPr="007D5C06">
        <w:rPr>
          <w:rFonts w:cs="Times New Roman"/>
          <w:i/>
        </w:rPr>
        <w:t>Month</w:t>
      </w:r>
      <w:r w:rsidR="00CC033B" w:rsidRPr="007D5C06">
        <w:rPr>
          <w:rFonts w:cs="Times New Roman"/>
        </w:rPr>
        <w:t>, A.D., 201</w:t>
      </w:r>
      <w:r w:rsidR="00B016B6" w:rsidRPr="007D5C06">
        <w:rPr>
          <w:rFonts w:cs="Times New Roman"/>
        </w:rPr>
        <w:t>4</w:t>
      </w:r>
      <w:r w:rsidR="00CC033B" w:rsidRPr="007D5C06">
        <w:rPr>
          <w:rFonts w:cs="Times New Roman"/>
        </w:rPr>
        <w:t>.</w:t>
      </w:r>
    </w:p>
    <w:p w:rsidR="0092448C" w:rsidRPr="007D5C06" w:rsidRDefault="00F7172E" w:rsidP="00D21ECB">
      <w:pPr>
        <w:jc w:val="both"/>
        <w:rPr>
          <w:rFonts w:cs="Times New Roman"/>
          <w:b/>
        </w:rPr>
      </w:pPr>
      <w:r w:rsidRPr="007D5C06">
        <w:rPr>
          <w:rFonts w:cs="Times New Roman"/>
          <w:b/>
        </w:rPr>
        <w:br w:type="column"/>
      </w:r>
      <w:r w:rsidR="0092448C" w:rsidRPr="007D5C06">
        <w:rPr>
          <w:rFonts w:cs="Times New Roman"/>
          <w:b/>
        </w:rPr>
        <w:lastRenderedPageBreak/>
        <w:t>APPENDIX I</w:t>
      </w:r>
    </w:p>
    <w:p w:rsidR="00F7172E" w:rsidRPr="007D5C06" w:rsidRDefault="00F7172E" w:rsidP="00943431">
      <w:pPr>
        <w:jc w:val="center"/>
        <w:rPr>
          <w:rFonts w:cs="Times New Roman"/>
          <w:b/>
        </w:rPr>
      </w:pPr>
      <w:proofErr w:type="gramStart"/>
      <w:r w:rsidRPr="007D5C06">
        <w:rPr>
          <w:rFonts w:cs="Times New Roman"/>
          <w:b/>
        </w:rPr>
        <w:t>Map 1.</w:t>
      </w:r>
      <w:proofErr w:type="gramEnd"/>
      <w:r w:rsidR="00D76B84" w:rsidRPr="007D5C06">
        <w:rPr>
          <w:rFonts w:cs="Times New Roman"/>
          <w:b/>
        </w:rPr>
        <w:t xml:space="preserve">  MDP Eligibility Area</w:t>
      </w:r>
    </w:p>
    <w:p w:rsidR="00407B75" w:rsidRDefault="00064A11" w:rsidP="00943431">
      <w:pPr>
        <w:jc w:val="center"/>
        <w:rPr>
          <w:rFonts w:ascii="Times New Roman" w:hAnsi="Times New Roman" w:cs="Times New Roman"/>
          <w:b/>
        </w:rPr>
      </w:pPr>
      <w:r>
        <w:rPr>
          <w:rFonts w:ascii="Times New Roman" w:hAnsi="Times New Roman" w:cs="Times New Roman"/>
          <w:b/>
          <w:noProof/>
        </w:rPr>
        <w:drawing>
          <wp:inline distT="0" distB="0" distL="0" distR="0">
            <wp:extent cx="5943600" cy="4254500"/>
            <wp:effectExtent l="19050" t="0" r="0" b="0"/>
            <wp:docPr id="1" name="Picture 0" descr="Generic Map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 Map v2.JPG"/>
                    <pic:cNvPicPr/>
                  </pic:nvPicPr>
                  <pic:blipFill>
                    <a:blip r:embed="rId8" cstate="print"/>
                    <a:stretch>
                      <a:fillRect/>
                    </a:stretch>
                  </pic:blipFill>
                  <pic:spPr>
                    <a:xfrm>
                      <a:off x="0" y="0"/>
                      <a:ext cx="5943600" cy="4254500"/>
                    </a:xfrm>
                    <a:prstGeom prst="rect">
                      <a:avLst/>
                    </a:prstGeom>
                  </pic:spPr>
                </pic:pic>
              </a:graphicData>
            </a:graphic>
          </wp:inline>
        </w:drawing>
      </w:r>
    </w:p>
    <w:p w:rsidR="00407B75" w:rsidRDefault="00407B75" w:rsidP="00D21ECB">
      <w:pPr>
        <w:jc w:val="both"/>
        <w:rPr>
          <w:rFonts w:ascii="Times New Roman" w:hAnsi="Times New Roman" w:cs="Times New Roman"/>
          <w:b/>
        </w:rPr>
      </w:pPr>
      <w:r>
        <w:rPr>
          <w:rFonts w:ascii="Times New Roman" w:hAnsi="Times New Roman" w:cs="Times New Roman"/>
          <w:b/>
        </w:rPr>
        <w:t>Key:</w:t>
      </w:r>
    </w:p>
    <w:p w:rsidR="00F834A4" w:rsidRDefault="00943431" w:rsidP="007D5C06">
      <w:pPr>
        <w:spacing w:after="120" w:line="240" w:lineRule="auto"/>
        <w:ind w:left="720" w:hanging="720"/>
        <w:jc w:val="both"/>
        <w:rPr>
          <w:rFonts w:ascii="Times New Roman" w:hAnsi="Times New Roman" w:cs="Times New Roman"/>
          <w:bdr w:val="none" w:sz="0" w:space="0" w:color="auto" w:frame="1"/>
        </w:rPr>
      </w:pPr>
      <w:r w:rsidRPr="00943431">
        <w:rPr>
          <w:rFonts w:ascii="Times New Roman" w:hAnsi="Times New Roman" w:cs="Times New Roman"/>
          <w:color w:val="FF0000"/>
          <w:sz w:val="40"/>
          <w:szCs w:val="40"/>
        </w:rPr>
        <w:t xml:space="preserve">  </w:t>
      </w:r>
      <w:r w:rsidRPr="00943431">
        <w:rPr>
          <w:rFonts w:ascii="Times New Roman" w:hAnsi="Times New Roman" w:cs="Times New Roman"/>
          <w:b/>
          <w:color w:val="FF0000"/>
          <w:position w:val="-6"/>
          <w:sz w:val="40"/>
          <w:szCs w:val="40"/>
        </w:rPr>
        <w:sym w:font="Wingdings" w:char="F0A8"/>
      </w:r>
      <w:r w:rsidR="00407B75">
        <w:rPr>
          <w:rFonts w:ascii="Times New Roman" w:hAnsi="Times New Roman" w:cs="Times New Roman"/>
          <w:b/>
        </w:rPr>
        <w:tab/>
      </w:r>
      <w:proofErr w:type="gramStart"/>
      <w:r w:rsidR="00407B75" w:rsidRPr="007D5C06">
        <w:rPr>
          <w:rFonts w:cs="Times New Roman"/>
        </w:rPr>
        <w:t>Boundary of MDP eligibility area.</w:t>
      </w:r>
      <w:proofErr w:type="gramEnd"/>
      <w:r w:rsidR="00407B75" w:rsidRPr="007D5C06">
        <w:rPr>
          <w:rFonts w:cs="Times New Roman"/>
        </w:rPr>
        <w:t xml:space="preserve">  </w:t>
      </w:r>
      <w:r w:rsidR="00407B75" w:rsidRPr="007D5C06">
        <w:rPr>
          <w:rFonts w:cs="Times New Roman"/>
          <w:bdr w:val="none" w:sz="0" w:space="0" w:color="auto" w:frame="1"/>
        </w:rPr>
        <w:t>An application for an MDP may only be made for lands located entirely within the boundaries of the MDP eligibility area</w:t>
      </w:r>
    </w:p>
    <w:p w:rsidR="00885B87" w:rsidRPr="00E74B08" w:rsidRDefault="00885B87" w:rsidP="00515534">
      <w:pPr>
        <w:ind w:left="720" w:hanging="720"/>
        <w:jc w:val="both"/>
        <w:rPr>
          <w:rFonts w:eastAsia="Times New Roman" w:cstheme="minorHAnsi"/>
          <w:color w:val="000000"/>
          <w:bdr w:val="none" w:sz="0" w:space="0" w:color="auto" w:frame="1"/>
        </w:rPr>
      </w:pPr>
    </w:p>
    <w:sectPr w:rsidR="00885B87" w:rsidRPr="00E74B08" w:rsidSect="0058605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BFE" w:rsidRDefault="00705BFE" w:rsidP="00170684">
      <w:pPr>
        <w:spacing w:after="0" w:line="240" w:lineRule="auto"/>
      </w:pPr>
      <w:r>
        <w:separator/>
      </w:r>
    </w:p>
  </w:endnote>
  <w:endnote w:type="continuationSeparator" w:id="0">
    <w:p w:rsidR="00705BFE" w:rsidRDefault="00705BFE" w:rsidP="001706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BFE" w:rsidRDefault="00705B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10674"/>
      <w:docPartObj>
        <w:docPartGallery w:val="Page Numbers (Bottom of Page)"/>
        <w:docPartUnique/>
      </w:docPartObj>
    </w:sdtPr>
    <w:sdtContent>
      <w:p w:rsidR="00705BFE" w:rsidRDefault="00C22D48">
        <w:pPr>
          <w:pStyle w:val="Footer"/>
          <w:jc w:val="right"/>
        </w:pPr>
        <w:fldSimple w:instr=" PAGE   \* MERGEFORMAT ">
          <w:r w:rsidR="00E10873">
            <w:rPr>
              <w:noProof/>
            </w:rPr>
            <w:t>8</w:t>
          </w:r>
        </w:fldSimple>
      </w:p>
    </w:sdtContent>
  </w:sdt>
  <w:p w:rsidR="00705BFE" w:rsidRPr="00170684" w:rsidRDefault="00705BFE" w:rsidP="00716909">
    <w:pPr>
      <w:pStyle w:val="Head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BFE" w:rsidRDefault="00705B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BFE" w:rsidRDefault="00705BFE" w:rsidP="00170684">
      <w:pPr>
        <w:spacing w:after="0" w:line="240" w:lineRule="auto"/>
      </w:pPr>
      <w:r>
        <w:separator/>
      </w:r>
    </w:p>
  </w:footnote>
  <w:footnote w:type="continuationSeparator" w:id="0">
    <w:p w:rsidR="00705BFE" w:rsidRDefault="00705BFE" w:rsidP="001706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BFE" w:rsidRDefault="00705B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BFE" w:rsidRPr="00B52264" w:rsidRDefault="00705BFE" w:rsidP="00170684">
    <w:pPr>
      <w:pStyle w:val="Header"/>
    </w:pPr>
    <w:r>
      <w:t>Model Local Manufacturing Development Program Ordinance – Official Copy</w:t>
    </w:r>
    <w:r>
      <w:tab/>
    </w:r>
    <w:r w:rsidRPr="00B52264">
      <w:t>November 14, 2013</w:t>
    </w:r>
  </w:p>
  <w:p w:rsidR="00705BFE" w:rsidRPr="00170684" w:rsidRDefault="00705BFE" w:rsidP="001706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BFE" w:rsidRDefault="00705B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05936"/>
    <w:multiLevelType w:val="hybridMultilevel"/>
    <w:tmpl w:val="4B9E7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10241">
      <o:colormenu v:ext="edit" fillcolor="none" strokecolor="red"/>
    </o:shapedefaults>
  </w:hdrShapeDefaults>
  <w:footnotePr>
    <w:footnote w:id="-1"/>
    <w:footnote w:id="0"/>
  </w:footnotePr>
  <w:endnotePr>
    <w:endnote w:id="-1"/>
    <w:endnote w:id="0"/>
  </w:endnotePr>
  <w:compat/>
  <w:rsids>
    <w:rsidRoot w:val="00CC4FF1"/>
    <w:rsid w:val="00000F61"/>
    <w:rsid w:val="00005CD6"/>
    <w:rsid w:val="0000756F"/>
    <w:rsid w:val="00011D8E"/>
    <w:rsid w:val="0001259D"/>
    <w:rsid w:val="00013D44"/>
    <w:rsid w:val="000149F2"/>
    <w:rsid w:val="000153A6"/>
    <w:rsid w:val="000254B6"/>
    <w:rsid w:val="0003031C"/>
    <w:rsid w:val="00036671"/>
    <w:rsid w:val="000376B3"/>
    <w:rsid w:val="00037C1A"/>
    <w:rsid w:val="00042F6E"/>
    <w:rsid w:val="00046042"/>
    <w:rsid w:val="00046439"/>
    <w:rsid w:val="00046587"/>
    <w:rsid w:val="00046FF6"/>
    <w:rsid w:val="000470D3"/>
    <w:rsid w:val="00052EBF"/>
    <w:rsid w:val="0005408B"/>
    <w:rsid w:val="00056AAD"/>
    <w:rsid w:val="000635A6"/>
    <w:rsid w:val="0006387B"/>
    <w:rsid w:val="000648FC"/>
    <w:rsid w:val="0006496C"/>
    <w:rsid w:val="00064A11"/>
    <w:rsid w:val="000652F9"/>
    <w:rsid w:val="00071069"/>
    <w:rsid w:val="00075EF8"/>
    <w:rsid w:val="00076764"/>
    <w:rsid w:val="000800DD"/>
    <w:rsid w:val="00080A70"/>
    <w:rsid w:val="0008604C"/>
    <w:rsid w:val="000862F5"/>
    <w:rsid w:val="00090C72"/>
    <w:rsid w:val="00091F79"/>
    <w:rsid w:val="00096575"/>
    <w:rsid w:val="000A07C4"/>
    <w:rsid w:val="000A53B7"/>
    <w:rsid w:val="000B06E1"/>
    <w:rsid w:val="000B0A75"/>
    <w:rsid w:val="000B145B"/>
    <w:rsid w:val="000B2364"/>
    <w:rsid w:val="000B25DC"/>
    <w:rsid w:val="000B763B"/>
    <w:rsid w:val="000C04C4"/>
    <w:rsid w:val="000C617D"/>
    <w:rsid w:val="000D0F97"/>
    <w:rsid w:val="000D173C"/>
    <w:rsid w:val="000D3295"/>
    <w:rsid w:val="000D4801"/>
    <w:rsid w:val="000D53C9"/>
    <w:rsid w:val="000D6D34"/>
    <w:rsid w:val="000E2861"/>
    <w:rsid w:val="000E2DA6"/>
    <w:rsid w:val="000E2E9F"/>
    <w:rsid w:val="000E34AB"/>
    <w:rsid w:val="000E35C3"/>
    <w:rsid w:val="000E4DE0"/>
    <w:rsid w:val="000E6086"/>
    <w:rsid w:val="000E6108"/>
    <w:rsid w:val="000F1BB0"/>
    <w:rsid w:val="000F2D58"/>
    <w:rsid w:val="000F5D76"/>
    <w:rsid w:val="000F704C"/>
    <w:rsid w:val="00100EF0"/>
    <w:rsid w:val="00102E47"/>
    <w:rsid w:val="0010334D"/>
    <w:rsid w:val="001048BC"/>
    <w:rsid w:val="00104910"/>
    <w:rsid w:val="00106DF8"/>
    <w:rsid w:val="00107E3A"/>
    <w:rsid w:val="0011015C"/>
    <w:rsid w:val="00115769"/>
    <w:rsid w:val="0012080A"/>
    <w:rsid w:val="001241DA"/>
    <w:rsid w:val="001246E6"/>
    <w:rsid w:val="00125E96"/>
    <w:rsid w:val="00140324"/>
    <w:rsid w:val="00140D8B"/>
    <w:rsid w:val="00141286"/>
    <w:rsid w:val="0014212D"/>
    <w:rsid w:val="001467F4"/>
    <w:rsid w:val="00151358"/>
    <w:rsid w:val="0015389D"/>
    <w:rsid w:val="0015584E"/>
    <w:rsid w:val="00155E7D"/>
    <w:rsid w:val="001564BC"/>
    <w:rsid w:val="00160420"/>
    <w:rsid w:val="00162874"/>
    <w:rsid w:val="00163045"/>
    <w:rsid w:val="00163EF6"/>
    <w:rsid w:val="0016496B"/>
    <w:rsid w:val="0016606F"/>
    <w:rsid w:val="00167289"/>
    <w:rsid w:val="0016765D"/>
    <w:rsid w:val="00167A06"/>
    <w:rsid w:val="00170684"/>
    <w:rsid w:val="001707A8"/>
    <w:rsid w:val="00172E95"/>
    <w:rsid w:val="001735FB"/>
    <w:rsid w:val="00174954"/>
    <w:rsid w:val="00175A7A"/>
    <w:rsid w:val="00181801"/>
    <w:rsid w:val="00183494"/>
    <w:rsid w:val="00184EEB"/>
    <w:rsid w:val="00195A20"/>
    <w:rsid w:val="001966B8"/>
    <w:rsid w:val="00197783"/>
    <w:rsid w:val="001A21CF"/>
    <w:rsid w:val="001A3919"/>
    <w:rsid w:val="001A4A10"/>
    <w:rsid w:val="001A6082"/>
    <w:rsid w:val="001A7B03"/>
    <w:rsid w:val="001B0503"/>
    <w:rsid w:val="001B0A81"/>
    <w:rsid w:val="001B294C"/>
    <w:rsid w:val="001B2AEC"/>
    <w:rsid w:val="001C021C"/>
    <w:rsid w:val="001C08CE"/>
    <w:rsid w:val="001C0D78"/>
    <w:rsid w:val="001C1C2A"/>
    <w:rsid w:val="001C5308"/>
    <w:rsid w:val="001C65FA"/>
    <w:rsid w:val="001E1B35"/>
    <w:rsid w:val="001E445E"/>
    <w:rsid w:val="001E4D54"/>
    <w:rsid w:val="001E57CE"/>
    <w:rsid w:val="001E58B7"/>
    <w:rsid w:val="001E6165"/>
    <w:rsid w:val="001F0366"/>
    <w:rsid w:val="001F0BFE"/>
    <w:rsid w:val="001F0D1A"/>
    <w:rsid w:val="001F172C"/>
    <w:rsid w:val="001F1D42"/>
    <w:rsid w:val="001F1EE8"/>
    <w:rsid w:val="001F455F"/>
    <w:rsid w:val="001F45CE"/>
    <w:rsid w:val="001F530B"/>
    <w:rsid w:val="001F5A7F"/>
    <w:rsid w:val="001F5CF6"/>
    <w:rsid w:val="001F68F2"/>
    <w:rsid w:val="002004D0"/>
    <w:rsid w:val="00210335"/>
    <w:rsid w:val="00212941"/>
    <w:rsid w:val="00217B46"/>
    <w:rsid w:val="0022070E"/>
    <w:rsid w:val="00225743"/>
    <w:rsid w:val="00225944"/>
    <w:rsid w:val="00227B14"/>
    <w:rsid w:val="00227D44"/>
    <w:rsid w:val="002351EE"/>
    <w:rsid w:val="00235A83"/>
    <w:rsid w:val="00237157"/>
    <w:rsid w:val="00241FDF"/>
    <w:rsid w:val="0024331C"/>
    <w:rsid w:val="00250227"/>
    <w:rsid w:val="00251EFA"/>
    <w:rsid w:val="00270960"/>
    <w:rsid w:val="00274258"/>
    <w:rsid w:val="002746EB"/>
    <w:rsid w:val="00280975"/>
    <w:rsid w:val="00281ED9"/>
    <w:rsid w:val="00282571"/>
    <w:rsid w:val="00285529"/>
    <w:rsid w:val="00285EB4"/>
    <w:rsid w:val="00286710"/>
    <w:rsid w:val="00292877"/>
    <w:rsid w:val="00294B38"/>
    <w:rsid w:val="002960D5"/>
    <w:rsid w:val="00297E55"/>
    <w:rsid w:val="002A4E3C"/>
    <w:rsid w:val="002A5750"/>
    <w:rsid w:val="002A5D75"/>
    <w:rsid w:val="002A6950"/>
    <w:rsid w:val="002A748F"/>
    <w:rsid w:val="002A77C9"/>
    <w:rsid w:val="002A77E1"/>
    <w:rsid w:val="002B270E"/>
    <w:rsid w:val="002B426F"/>
    <w:rsid w:val="002B6B02"/>
    <w:rsid w:val="002C45C7"/>
    <w:rsid w:val="002C633B"/>
    <w:rsid w:val="002C7122"/>
    <w:rsid w:val="002D228E"/>
    <w:rsid w:val="002D307E"/>
    <w:rsid w:val="002D32B3"/>
    <w:rsid w:val="002D3722"/>
    <w:rsid w:val="002E1EE6"/>
    <w:rsid w:val="002E2960"/>
    <w:rsid w:val="002E2AFD"/>
    <w:rsid w:val="002E4A32"/>
    <w:rsid w:val="002E5BAD"/>
    <w:rsid w:val="002E5E8A"/>
    <w:rsid w:val="002F1B56"/>
    <w:rsid w:val="002F60BD"/>
    <w:rsid w:val="002F71E7"/>
    <w:rsid w:val="003024F0"/>
    <w:rsid w:val="00303B43"/>
    <w:rsid w:val="00304A1F"/>
    <w:rsid w:val="0031178A"/>
    <w:rsid w:val="0031268D"/>
    <w:rsid w:val="003149A6"/>
    <w:rsid w:val="003149DF"/>
    <w:rsid w:val="0032211E"/>
    <w:rsid w:val="003313A8"/>
    <w:rsid w:val="00333CEA"/>
    <w:rsid w:val="003341E8"/>
    <w:rsid w:val="00335675"/>
    <w:rsid w:val="0034021F"/>
    <w:rsid w:val="00340BC4"/>
    <w:rsid w:val="00342135"/>
    <w:rsid w:val="003438F8"/>
    <w:rsid w:val="00343F8D"/>
    <w:rsid w:val="00352CF6"/>
    <w:rsid w:val="00353F0F"/>
    <w:rsid w:val="003547F4"/>
    <w:rsid w:val="00356DBC"/>
    <w:rsid w:val="00356DDF"/>
    <w:rsid w:val="00363DA0"/>
    <w:rsid w:val="003644AD"/>
    <w:rsid w:val="003644F4"/>
    <w:rsid w:val="00373CF8"/>
    <w:rsid w:val="00374C3D"/>
    <w:rsid w:val="00374DF4"/>
    <w:rsid w:val="0037567B"/>
    <w:rsid w:val="00380EF4"/>
    <w:rsid w:val="00381B69"/>
    <w:rsid w:val="00383700"/>
    <w:rsid w:val="00383856"/>
    <w:rsid w:val="00385BA8"/>
    <w:rsid w:val="0038690E"/>
    <w:rsid w:val="00387937"/>
    <w:rsid w:val="003912E6"/>
    <w:rsid w:val="00392433"/>
    <w:rsid w:val="00393305"/>
    <w:rsid w:val="003967FE"/>
    <w:rsid w:val="003A083B"/>
    <w:rsid w:val="003A0D6D"/>
    <w:rsid w:val="003A1C15"/>
    <w:rsid w:val="003A1D48"/>
    <w:rsid w:val="003A2AF2"/>
    <w:rsid w:val="003A2E0A"/>
    <w:rsid w:val="003A3576"/>
    <w:rsid w:val="003A42E8"/>
    <w:rsid w:val="003A6BBF"/>
    <w:rsid w:val="003B2D8B"/>
    <w:rsid w:val="003B3A77"/>
    <w:rsid w:val="003C32D9"/>
    <w:rsid w:val="003D2BD4"/>
    <w:rsid w:val="003D2E36"/>
    <w:rsid w:val="003D75EE"/>
    <w:rsid w:val="003E0DAA"/>
    <w:rsid w:val="003E1842"/>
    <w:rsid w:val="003E1FA9"/>
    <w:rsid w:val="003E5C64"/>
    <w:rsid w:val="003E6C0A"/>
    <w:rsid w:val="003E6CB3"/>
    <w:rsid w:val="003E7F0C"/>
    <w:rsid w:val="003F04FE"/>
    <w:rsid w:val="003F75B3"/>
    <w:rsid w:val="003F7CEE"/>
    <w:rsid w:val="003F7D43"/>
    <w:rsid w:val="00402512"/>
    <w:rsid w:val="00404EF0"/>
    <w:rsid w:val="004065C7"/>
    <w:rsid w:val="00407B75"/>
    <w:rsid w:val="00413023"/>
    <w:rsid w:val="00413657"/>
    <w:rsid w:val="00413D42"/>
    <w:rsid w:val="00415131"/>
    <w:rsid w:val="00421A56"/>
    <w:rsid w:val="00421E22"/>
    <w:rsid w:val="0042636C"/>
    <w:rsid w:val="00427A08"/>
    <w:rsid w:val="00430225"/>
    <w:rsid w:val="00430832"/>
    <w:rsid w:val="00430F35"/>
    <w:rsid w:val="00431B46"/>
    <w:rsid w:val="00432281"/>
    <w:rsid w:val="00432983"/>
    <w:rsid w:val="00434079"/>
    <w:rsid w:val="00440EE6"/>
    <w:rsid w:val="00441C63"/>
    <w:rsid w:val="00441E29"/>
    <w:rsid w:val="0044253B"/>
    <w:rsid w:val="00443BD2"/>
    <w:rsid w:val="00445250"/>
    <w:rsid w:val="004503F7"/>
    <w:rsid w:val="00451B98"/>
    <w:rsid w:val="00455496"/>
    <w:rsid w:val="00456141"/>
    <w:rsid w:val="00461C96"/>
    <w:rsid w:val="004638E6"/>
    <w:rsid w:val="00466441"/>
    <w:rsid w:val="004711B7"/>
    <w:rsid w:val="00474FE3"/>
    <w:rsid w:val="00475B5C"/>
    <w:rsid w:val="00475E8A"/>
    <w:rsid w:val="00475FC1"/>
    <w:rsid w:val="00486E69"/>
    <w:rsid w:val="0048773D"/>
    <w:rsid w:val="00490F1B"/>
    <w:rsid w:val="0049416A"/>
    <w:rsid w:val="00497440"/>
    <w:rsid w:val="004A2850"/>
    <w:rsid w:val="004A64B7"/>
    <w:rsid w:val="004A6CC2"/>
    <w:rsid w:val="004A76D6"/>
    <w:rsid w:val="004A7D6A"/>
    <w:rsid w:val="004A7F42"/>
    <w:rsid w:val="004B04E2"/>
    <w:rsid w:val="004B12C6"/>
    <w:rsid w:val="004B24DC"/>
    <w:rsid w:val="004B2976"/>
    <w:rsid w:val="004B33E2"/>
    <w:rsid w:val="004B4033"/>
    <w:rsid w:val="004B5208"/>
    <w:rsid w:val="004B60C0"/>
    <w:rsid w:val="004B78B9"/>
    <w:rsid w:val="004C0D12"/>
    <w:rsid w:val="004C10A0"/>
    <w:rsid w:val="004C21AB"/>
    <w:rsid w:val="004C33A0"/>
    <w:rsid w:val="004C3DB8"/>
    <w:rsid w:val="004C53BC"/>
    <w:rsid w:val="004D03B9"/>
    <w:rsid w:val="004D1787"/>
    <w:rsid w:val="004D243D"/>
    <w:rsid w:val="004D2ACD"/>
    <w:rsid w:val="004D5549"/>
    <w:rsid w:val="004D6316"/>
    <w:rsid w:val="004D7C9D"/>
    <w:rsid w:val="004E7558"/>
    <w:rsid w:val="004F10E2"/>
    <w:rsid w:val="004F2B0F"/>
    <w:rsid w:val="004F2B28"/>
    <w:rsid w:val="004F5B41"/>
    <w:rsid w:val="00503E6D"/>
    <w:rsid w:val="00504182"/>
    <w:rsid w:val="0050556A"/>
    <w:rsid w:val="00505D69"/>
    <w:rsid w:val="0050770D"/>
    <w:rsid w:val="00511AAE"/>
    <w:rsid w:val="005120B2"/>
    <w:rsid w:val="00512C95"/>
    <w:rsid w:val="00513AE1"/>
    <w:rsid w:val="00515498"/>
    <w:rsid w:val="00515534"/>
    <w:rsid w:val="0051601D"/>
    <w:rsid w:val="00520250"/>
    <w:rsid w:val="005203B4"/>
    <w:rsid w:val="005208C9"/>
    <w:rsid w:val="005230C8"/>
    <w:rsid w:val="00525635"/>
    <w:rsid w:val="00526BBE"/>
    <w:rsid w:val="005273F3"/>
    <w:rsid w:val="00531B98"/>
    <w:rsid w:val="005337C0"/>
    <w:rsid w:val="00535795"/>
    <w:rsid w:val="00540116"/>
    <w:rsid w:val="005403B9"/>
    <w:rsid w:val="005407FB"/>
    <w:rsid w:val="00541653"/>
    <w:rsid w:val="00542896"/>
    <w:rsid w:val="005439D7"/>
    <w:rsid w:val="00543B2A"/>
    <w:rsid w:val="005533C6"/>
    <w:rsid w:val="00560BD2"/>
    <w:rsid w:val="00561D02"/>
    <w:rsid w:val="005620DB"/>
    <w:rsid w:val="005636E4"/>
    <w:rsid w:val="005651A8"/>
    <w:rsid w:val="0056549E"/>
    <w:rsid w:val="0056632F"/>
    <w:rsid w:val="00572138"/>
    <w:rsid w:val="00573A2A"/>
    <w:rsid w:val="00576018"/>
    <w:rsid w:val="005763B7"/>
    <w:rsid w:val="0057656B"/>
    <w:rsid w:val="00576628"/>
    <w:rsid w:val="00577064"/>
    <w:rsid w:val="005825C7"/>
    <w:rsid w:val="00582A45"/>
    <w:rsid w:val="005831D8"/>
    <w:rsid w:val="00585175"/>
    <w:rsid w:val="0058605C"/>
    <w:rsid w:val="00591ED3"/>
    <w:rsid w:val="00593AFF"/>
    <w:rsid w:val="005A0643"/>
    <w:rsid w:val="005A3918"/>
    <w:rsid w:val="005A50B3"/>
    <w:rsid w:val="005A76C9"/>
    <w:rsid w:val="005B05C7"/>
    <w:rsid w:val="005B066B"/>
    <w:rsid w:val="005B2700"/>
    <w:rsid w:val="005B358C"/>
    <w:rsid w:val="005C04C6"/>
    <w:rsid w:val="005C1366"/>
    <w:rsid w:val="005C3159"/>
    <w:rsid w:val="005C36D7"/>
    <w:rsid w:val="005D05A7"/>
    <w:rsid w:val="005D1160"/>
    <w:rsid w:val="005D3A46"/>
    <w:rsid w:val="005D77FC"/>
    <w:rsid w:val="005E23A3"/>
    <w:rsid w:val="005E2CEC"/>
    <w:rsid w:val="005E515D"/>
    <w:rsid w:val="005E5461"/>
    <w:rsid w:val="005E62A3"/>
    <w:rsid w:val="005E6BD4"/>
    <w:rsid w:val="005F3E40"/>
    <w:rsid w:val="005F44C0"/>
    <w:rsid w:val="005F6861"/>
    <w:rsid w:val="006032C6"/>
    <w:rsid w:val="006040BE"/>
    <w:rsid w:val="00604C33"/>
    <w:rsid w:val="006055FA"/>
    <w:rsid w:val="00606D31"/>
    <w:rsid w:val="00607056"/>
    <w:rsid w:val="006077F1"/>
    <w:rsid w:val="00610DE4"/>
    <w:rsid w:val="00610E59"/>
    <w:rsid w:val="006112EC"/>
    <w:rsid w:val="006116F0"/>
    <w:rsid w:val="006120CD"/>
    <w:rsid w:val="006138A8"/>
    <w:rsid w:val="00613B62"/>
    <w:rsid w:val="0061789E"/>
    <w:rsid w:val="00620AEC"/>
    <w:rsid w:val="0062191B"/>
    <w:rsid w:val="006252F9"/>
    <w:rsid w:val="00626B42"/>
    <w:rsid w:val="00630007"/>
    <w:rsid w:val="006339E7"/>
    <w:rsid w:val="00636FDA"/>
    <w:rsid w:val="00640BA8"/>
    <w:rsid w:val="00641888"/>
    <w:rsid w:val="00641BE2"/>
    <w:rsid w:val="00650D0B"/>
    <w:rsid w:val="00651446"/>
    <w:rsid w:val="00651614"/>
    <w:rsid w:val="00652FC3"/>
    <w:rsid w:val="006533F5"/>
    <w:rsid w:val="0065608A"/>
    <w:rsid w:val="00657F77"/>
    <w:rsid w:val="006609C0"/>
    <w:rsid w:val="0066103E"/>
    <w:rsid w:val="00661871"/>
    <w:rsid w:val="00664443"/>
    <w:rsid w:val="00665DD3"/>
    <w:rsid w:val="006677BB"/>
    <w:rsid w:val="0067126D"/>
    <w:rsid w:val="00671B39"/>
    <w:rsid w:val="00671D76"/>
    <w:rsid w:val="006743B5"/>
    <w:rsid w:val="00674D24"/>
    <w:rsid w:val="006815C9"/>
    <w:rsid w:val="006852B7"/>
    <w:rsid w:val="006919E4"/>
    <w:rsid w:val="00692D67"/>
    <w:rsid w:val="0069660B"/>
    <w:rsid w:val="00697882"/>
    <w:rsid w:val="006A02DD"/>
    <w:rsid w:val="006A0402"/>
    <w:rsid w:val="006A2949"/>
    <w:rsid w:val="006A6195"/>
    <w:rsid w:val="006B042E"/>
    <w:rsid w:val="006B31FA"/>
    <w:rsid w:val="006C400A"/>
    <w:rsid w:val="006C667C"/>
    <w:rsid w:val="006C676E"/>
    <w:rsid w:val="006D18CB"/>
    <w:rsid w:val="006D2CF3"/>
    <w:rsid w:val="006D5E50"/>
    <w:rsid w:val="006D6095"/>
    <w:rsid w:val="006E2761"/>
    <w:rsid w:val="006E2D55"/>
    <w:rsid w:val="006E63E3"/>
    <w:rsid w:val="006E6F1E"/>
    <w:rsid w:val="006F1CB9"/>
    <w:rsid w:val="006F3B88"/>
    <w:rsid w:val="006F48A0"/>
    <w:rsid w:val="006F49D7"/>
    <w:rsid w:val="006F4BAE"/>
    <w:rsid w:val="00701C69"/>
    <w:rsid w:val="007053AA"/>
    <w:rsid w:val="00705BD4"/>
    <w:rsid w:val="00705BFE"/>
    <w:rsid w:val="007106F5"/>
    <w:rsid w:val="007133ED"/>
    <w:rsid w:val="007152E6"/>
    <w:rsid w:val="00716909"/>
    <w:rsid w:val="00716D71"/>
    <w:rsid w:val="00720DAE"/>
    <w:rsid w:val="007241CE"/>
    <w:rsid w:val="00724487"/>
    <w:rsid w:val="00725325"/>
    <w:rsid w:val="007275A8"/>
    <w:rsid w:val="007277B8"/>
    <w:rsid w:val="0073002E"/>
    <w:rsid w:val="007339E0"/>
    <w:rsid w:val="00733AB6"/>
    <w:rsid w:val="00734CEA"/>
    <w:rsid w:val="0074006B"/>
    <w:rsid w:val="00741966"/>
    <w:rsid w:val="0074245A"/>
    <w:rsid w:val="007426A5"/>
    <w:rsid w:val="00744285"/>
    <w:rsid w:val="00744E58"/>
    <w:rsid w:val="007450EB"/>
    <w:rsid w:val="00747029"/>
    <w:rsid w:val="00750E82"/>
    <w:rsid w:val="00753BF9"/>
    <w:rsid w:val="007545EC"/>
    <w:rsid w:val="00756930"/>
    <w:rsid w:val="00756CCC"/>
    <w:rsid w:val="00760813"/>
    <w:rsid w:val="007612BC"/>
    <w:rsid w:val="00763870"/>
    <w:rsid w:val="007659B3"/>
    <w:rsid w:val="007660E8"/>
    <w:rsid w:val="00770AC3"/>
    <w:rsid w:val="007714E4"/>
    <w:rsid w:val="00773FFD"/>
    <w:rsid w:val="00780B42"/>
    <w:rsid w:val="00781886"/>
    <w:rsid w:val="0078192C"/>
    <w:rsid w:val="00782339"/>
    <w:rsid w:val="00782385"/>
    <w:rsid w:val="0078294F"/>
    <w:rsid w:val="00787ECA"/>
    <w:rsid w:val="0079103A"/>
    <w:rsid w:val="00793944"/>
    <w:rsid w:val="00794B14"/>
    <w:rsid w:val="007965D0"/>
    <w:rsid w:val="007A3B12"/>
    <w:rsid w:val="007A5B17"/>
    <w:rsid w:val="007A61B8"/>
    <w:rsid w:val="007B1F9D"/>
    <w:rsid w:val="007C0636"/>
    <w:rsid w:val="007C168B"/>
    <w:rsid w:val="007C3A85"/>
    <w:rsid w:val="007D1E17"/>
    <w:rsid w:val="007D5C06"/>
    <w:rsid w:val="007E180B"/>
    <w:rsid w:val="007E19EB"/>
    <w:rsid w:val="007E4D0F"/>
    <w:rsid w:val="007E51E6"/>
    <w:rsid w:val="007E7F93"/>
    <w:rsid w:val="007F12A6"/>
    <w:rsid w:val="007F35E8"/>
    <w:rsid w:val="007F4655"/>
    <w:rsid w:val="00801C1B"/>
    <w:rsid w:val="00820E73"/>
    <w:rsid w:val="0082382D"/>
    <w:rsid w:val="00824082"/>
    <w:rsid w:val="00824309"/>
    <w:rsid w:val="00825156"/>
    <w:rsid w:val="00826AE8"/>
    <w:rsid w:val="008309A2"/>
    <w:rsid w:val="008320CC"/>
    <w:rsid w:val="00832235"/>
    <w:rsid w:val="0083418E"/>
    <w:rsid w:val="008352F2"/>
    <w:rsid w:val="0083764B"/>
    <w:rsid w:val="00837CDA"/>
    <w:rsid w:val="008419E3"/>
    <w:rsid w:val="00841ACA"/>
    <w:rsid w:val="00842BA6"/>
    <w:rsid w:val="008465A4"/>
    <w:rsid w:val="00853583"/>
    <w:rsid w:val="008559CF"/>
    <w:rsid w:val="00862247"/>
    <w:rsid w:val="00862D41"/>
    <w:rsid w:val="00863335"/>
    <w:rsid w:val="00863476"/>
    <w:rsid w:val="00864D94"/>
    <w:rsid w:val="008655D2"/>
    <w:rsid w:val="0086751E"/>
    <w:rsid w:val="00872734"/>
    <w:rsid w:val="0087489C"/>
    <w:rsid w:val="00874A1A"/>
    <w:rsid w:val="00875645"/>
    <w:rsid w:val="0087698C"/>
    <w:rsid w:val="00885A56"/>
    <w:rsid w:val="00885B87"/>
    <w:rsid w:val="0088757E"/>
    <w:rsid w:val="0089341A"/>
    <w:rsid w:val="00893D03"/>
    <w:rsid w:val="008A3E14"/>
    <w:rsid w:val="008A602B"/>
    <w:rsid w:val="008B4048"/>
    <w:rsid w:val="008B4A35"/>
    <w:rsid w:val="008B4BC7"/>
    <w:rsid w:val="008B6AF5"/>
    <w:rsid w:val="008C1C64"/>
    <w:rsid w:val="008C1E72"/>
    <w:rsid w:val="008C541D"/>
    <w:rsid w:val="008C6358"/>
    <w:rsid w:val="008E1FD3"/>
    <w:rsid w:val="008E27E5"/>
    <w:rsid w:val="008E2E56"/>
    <w:rsid w:val="008E3FDA"/>
    <w:rsid w:val="008E4D6C"/>
    <w:rsid w:val="008F03A2"/>
    <w:rsid w:val="008F27BA"/>
    <w:rsid w:val="008F33A2"/>
    <w:rsid w:val="00900B56"/>
    <w:rsid w:val="0090184A"/>
    <w:rsid w:val="0090520B"/>
    <w:rsid w:val="009107EB"/>
    <w:rsid w:val="00910ED3"/>
    <w:rsid w:val="00911313"/>
    <w:rsid w:val="00915C3B"/>
    <w:rsid w:val="00921E97"/>
    <w:rsid w:val="00923AC7"/>
    <w:rsid w:val="0092448C"/>
    <w:rsid w:val="0092621F"/>
    <w:rsid w:val="00926C1B"/>
    <w:rsid w:val="00932814"/>
    <w:rsid w:val="00932DE6"/>
    <w:rsid w:val="00933E5E"/>
    <w:rsid w:val="009400C7"/>
    <w:rsid w:val="009426C1"/>
    <w:rsid w:val="00943431"/>
    <w:rsid w:val="009538E8"/>
    <w:rsid w:val="00955A83"/>
    <w:rsid w:val="0096161C"/>
    <w:rsid w:val="00962E9C"/>
    <w:rsid w:val="00964545"/>
    <w:rsid w:val="00964E52"/>
    <w:rsid w:val="00983238"/>
    <w:rsid w:val="00984128"/>
    <w:rsid w:val="009843F8"/>
    <w:rsid w:val="0098473B"/>
    <w:rsid w:val="0098480E"/>
    <w:rsid w:val="00984E46"/>
    <w:rsid w:val="00990FB2"/>
    <w:rsid w:val="00991DAA"/>
    <w:rsid w:val="0099241A"/>
    <w:rsid w:val="00992507"/>
    <w:rsid w:val="00992BD2"/>
    <w:rsid w:val="009937F4"/>
    <w:rsid w:val="009949A9"/>
    <w:rsid w:val="009968DF"/>
    <w:rsid w:val="009970EC"/>
    <w:rsid w:val="009977BC"/>
    <w:rsid w:val="00997BC7"/>
    <w:rsid w:val="009A3BFB"/>
    <w:rsid w:val="009A4291"/>
    <w:rsid w:val="009A63FE"/>
    <w:rsid w:val="009A7FF2"/>
    <w:rsid w:val="009B0235"/>
    <w:rsid w:val="009B0B11"/>
    <w:rsid w:val="009B10CB"/>
    <w:rsid w:val="009B260D"/>
    <w:rsid w:val="009B3FDD"/>
    <w:rsid w:val="009B629F"/>
    <w:rsid w:val="009C06FE"/>
    <w:rsid w:val="009C3E6D"/>
    <w:rsid w:val="009C7CB8"/>
    <w:rsid w:val="009D36D5"/>
    <w:rsid w:val="009E07A3"/>
    <w:rsid w:val="009E12C4"/>
    <w:rsid w:val="009E241F"/>
    <w:rsid w:val="009F14C2"/>
    <w:rsid w:val="009F6BFA"/>
    <w:rsid w:val="009F7A37"/>
    <w:rsid w:val="00A00811"/>
    <w:rsid w:val="00A01B39"/>
    <w:rsid w:val="00A0412B"/>
    <w:rsid w:val="00A04734"/>
    <w:rsid w:val="00A06F72"/>
    <w:rsid w:val="00A1435D"/>
    <w:rsid w:val="00A145D0"/>
    <w:rsid w:val="00A20399"/>
    <w:rsid w:val="00A217F9"/>
    <w:rsid w:val="00A245AB"/>
    <w:rsid w:val="00A33379"/>
    <w:rsid w:val="00A42F32"/>
    <w:rsid w:val="00A43433"/>
    <w:rsid w:val="00A43826"/>
    <w:rsid w:val="00A43D65"/>
    <w:rsid w:val="00A44488"/>
    <w:rsid w:val="00A45465"/>
    <w:rsid w:val="00A47C0A"/>
    <w:rsid w:val="00A47C8B"/>
    <w:rsid w:val="00A51BD2"/>
    <w:rsid w:val="00A60612"/>
    <w:rsid w:val="00A624F7"/>
    <w:rsid w:val="00A62BF9"/>
    <w:rsid w:val="00A641F6"/>
    <w:rsid w:val="00A65B24"/>
    <w:rsid w:val="00A664C3"/>
    <w:rsid w:val="00A666BE"/>
    <w:rsid w:val="00A70BD3"/>
    <w:rsid w:val="00A715B2"/>
    <w:rsid w:val="00A718B7"/>
    <w:rsid w:val="00A73E4A"/>
    <w:rsid w:val="00A75F20"/>
    <w:rsid w:val="00A82A8A"/>
    <w:rsid w:val="00A82F90"/>
    <w:rsid w:val="00A83316"/>
    <w:rsid w:val="00A83533"/>
    <w:rsid w:val="00A87AE4"/>
    <w:rsid w:val="00A9428E"/>
    <w:rsid w:val="00A946EE"/>
    <w:rsid w:val="00A96D21"/>
    <w:rsid w:val="00A96EE0"/>
    <w:rsid w:val="00AA0789"/>
    <w:rsid w:val="00AA09EA"/>
    <w:rsid w:val="00AA0CFA"/>
    <w:rsid w:val="00AA1DAC"/>
    <w:rsid w:val="00AA20F5"/>
    <w:rsid w:val="00AA25C6"/>
    <w:rsid w:val="00AA3EFA"/>
    <w:rsid w:val="00AA4466"/>
    <w:rsid w:val="00AA4DB7"/>
    <w:rsid w:val="00AA77E4"/>
    <w:rsid w:val="00AA7CC3"/>
    <w:rsid w:val="00AB0180"/>
    <w:rsid w:val="00AB0C9C"/>
    <w:rsid w:val="00AB26FB"/>
    <w:rsid w:val="00AB3B0D"/>
    <w:rsid w:val="00AB43B7"/>
    <w:rsid w:val="00AB497B"/>
    <w:rsid w:val="00AB7964"/>
    <w:rsid w:val="00AC0F8C"/>
    <w:rsid w:val="00AC3032"/>
    <w:rsid w:val="00AC5FE8"/>
    <w:rsid w:val="00AC766D"/>
    <w:rsid w:val="00AD4D62"/>
    <w:rsid w:val="00AD4D84"/>
    <w:rsid w:val="00AE1BFA"/>
    <w:rsid w:val="00AE214E"/>
    <w:rsid w:val="00AE2769"/>
    <w:rsid w:val="00AE458A"/>
    <w:rsid w:val="00AE4D6A"/>
    <w:rsid w:val="00AE6286"/>
    <w:rsid w:val="00AF448E"/>
    <w:rsid w:val="00B016B6"/>
    <w:rsid w:val="00B06242"/>
    <w:rsid w:val="00B12698"/>
    <w:rsid w:val="00B14B17"/>
    <w:rsid w:val="00B155DF"/>
    <w:rsid w:val="00B20610"/>
    <w:rsid w:val="00B2540E"/>
    <w:rsid w:val="00B3106B"/>
    <w:rsid w:val="00B31D00"/>
    <w:rsid w:val="00B33B66"/>
    <w:rsid w:val="00B3564A"/>
    <w:rsid w:val="00B40EB6"/>
    <w:rsid w:val="00B47277"/>
    <w:rsid w:val="00B47302"/>
    <w:rsid w:val="00B503FC"/>
    <w:rsid w:val="00B50FF2"/>
    <w:rsid w:val="00B52264"/>
    <w:rsid w:val="00B52265"/>
    <w:rsid w:val="00B5246E"/>
    <w:rsid w:val="00B538FD"/>
    <w:rsid w:val="00B56A45"/>
    <w:rsid w:val="00B62F94"/>
    <w:rsid w:val="00B65BCF"/>
    <w:rsid w:val="00B71B56"/>
    <w:rsid w:val="00B723A7"/>
    <w:rsid w:val="00B73110"/>
    <w:rsid w:val="00B742B1"/>
    <w:rsid w:val="00B76FFB"/>
    <w:rsid w:val="00B77047"/>
    <w:rsid w:val="00B8081D"/>
    <w:rsid w:val="00B8451E"/>
    <w:rsid w:val="00B84B3F"/>
    <w:rsid w:val="00B85858"/>
    <w:rsid w:val="00B87355"/>
    <w:rsid w:val="00B949D8"/>
    <w:rsid w:val="00B97E27"/>
    <w:rsid w:val="00BA0DE1"/>
    <w:rsid w:val="00BA1D92"/>
    <w:rsid w:val="00BA37B9"/>
    <w:rsid w:val="00BA4362"/>
    <w:rsid w:val="00BA5232"/>
    <w:rsid w:val="00BA7520"/>
    <w:rsid w:val="00BA7A0E"/>
    <w:rsid w:val="00BB0C2E"/>
    <w:rsid w:val="00BB19CF"/>
    <w:rsid w:val="00BB5D5B"/>
    <w:rsid w:val="00BB63F6"/>
    <w:rsid w:val="00BB6704"/>
    <w:rsid w:val="00BB696F"/>
    <w:rsid w:val="00BB7919"/>
    <w:rsid w:val="00BC0ED4"/>
    <w:rsid w:val="00BC277E"/>
    <w:rsid w:val="00BC6258"/>
    <w:rsid w:val="00BC7000"/>
    <w:rsid w:val="00BD13CB"/>
    <w:rsid w:val="00BD5E0B"/>
    <w:rsid w:val="00BD6741"/>
    <w:rsid w:val="00BD7635"/>
    <w:rsid w:val="00BE3497"/>
    <w:rsid w:val="00BE3A2A"/>
    <w:rsid w:val="00BE461C"/>
    <w:rsid w:val="00BE4A0B"/>
    <w:rsid w:val="00BE5EA1"/>
    <w:rsid w:val="00BE61FC"/>
    <w:rsid w:val="00BE6B75"/>
    <w:rsid w:val="00BE74D4"/>
    <w:rsid w:val="00BF03D8"/>
    <w:rsid w:val="00BF03E5"/>
    <w:rsid w:val="00BF3723"/>
    <w:rsid w:val="00C0285F"/>
    <w:rsid w:val="00C03028"/>
    <w:rsid w:val="00C0540F"/>
    <w:rsid w:val="00C14340"/>
    <w:rsid w:val="00C155A5"/>
    <w:rsid w:val="00C16FE0"/>
    <w:rsid w:val="00C17E93"/>
    <w:rsid w:val="00C22886"/>
    <w:rsid w:val="00C22D48"/>
    <w:rsid w:val="00C239BA"/>
    <w:rsid w:val="00C24DAB"/>
    <w:rsid w:val="00C25245"/>
    <w:rsid w:val="00C25867"/>
    <w:rsid w:val="00C271DA"/>
    <w:rsid w:val="00C30F79"/>
    <w:rsid w:val="00C31698"/>
    <w:rsid w:val="00C32C2A"/>
    <w:rsid w:val="00C33294"/>
    <w:rsid w:val="00C33C36"/>
    <w:rsid w:val="00C37432"/>
    <w:rsid w:val="00C37E02"/>
    <w:rsid w:val="00C41353"/>
    <w:rsid w:val="00C41A6F"/>
    <w:rsid w:val="00C44DFD"/>
    <w:rsid w:val="00C470F5"/>
    <w:rsid w:val="00C504E8"/>
    <w:rsid w:val="00C567B4"/>
    <w:rsid w:val="00C6015F"/>
    <w:rsid w:val="00C62819"/>
    <w:rsid w:val="00C62F7A"/>
    <w:rsid w:val="00C65762"/>
    <w:rsid w:val="00C66357"/>
    <w:rsid w:val="00C66C69"/>
    <w:rsid w:val="00C66EB4"/>
    <w:rsid w:val="00C6712D"/>
    <w:rsid w:val="00C70381"/>
    <w:rsid w:val="00C72339"/>
    <w:rsid w:val="00C74954"/>
    <w:rsid w:val="00C74E7A"/>
    <w:rsid w:val="00C77632"/>
    <w:rsid w:val="00C778D3"/>
    <w:rsid w:val="00C8089D"/>
    <w:rsid w:val="00C82DA5"/>
    <w:rsid w:val="00C85FCB"/>
    <w:rsid w:val="00C905A0"/>
    <w:rsid w:val="00C90BFF"/>
    <w:rsid w:val="00C90E25"/>
    <w:rsid w:val="00C92340"/>
    <w:rsid w:val="00C9364C"/>
    <w:rsid w:val="00C937DC"/>
    <w:rsid w:val="00CA0BED"/>
    <w:rsid w:val="00CA2D3F"/>
    <w:rsid w:val="00CA2FE8"/>
    <w:rsid w:val="00CA3356"/>
    <w:rsid w:val="00CA3A7B"/>
    <w:rsid w:val="00CB6191"/>
    <w:rsid w:val="00CB6267"/>
    <w:rsid w:val="00CC033B"/>
    <w:rsid w:val="00CC3B9C"/>
    <w:rsid w:val="00CC4B8D"/>
    <w:rsid w:val="00CC4FF1"/>
    <w:rsid w:val="00CC6A43"/>
    <w:rsid w:val="00CC7EF8"/>
    <w:rsid w:val="00CD1921"/>
    <w:rsid w:val="00CD337A"/>
    <w:rsid w:val="00CE1F10"/>
    <w:rsid w:val="00CE22C1"/>
    <w:rsid w:val="00CE744B"/>
    <w:rsid w:val="00CF4A9B"/>
    <w:rsid w:val="00CF6949"/>
    <w:rsid w:val="00D0578E"/>
    <w:rsid w:val="00D11590"/>
    <w:rsid w:val="00D12BD2"/>
    <w:rsid w:val="00D12C40"/>
    <w:rsid w:val="00D159A4"/>
    <w:rsid w:val="00D169E2"/>
    <w:rsid w:val="00D2080F"/>
    <w:rsid w:val="00D218EF"/>
    <w:rsid w:val="00D21ECB"/>
    <w:rsid w:val="00D257E9"/>
    <w:rsid w:val="00D258DC"/>
    <w:rsid w:val="00D26A8B"/>
    <w:rsid w:val="00D27E56"/>
    <w:rsid w:val="00D33F6A"/>
    <w:rsid w:val="00D34F6E"/>
    <w:rsid w:val="00D44578"/>
    <w:rsid w:val="00D44C68"/>
    <w:rsid w:val="00D461DB"/>
    <w:rsid w:val="00D468AA"/>
    <w:rsid w:val="00D511F4"/>
    <w:rsid w:val="00D565D9"/>
    <w:rsid w:val="00D60813"/>
    <w:rsid w:val="00D62CEA"/>
    <w:rsid w:val="00D66B16"/>
    <w:rsid w:val="00D673B9"/>
    <w:rsid w:val="00D707BE"/>
    <w:rsid w:val="00D729D9"/>
    <w:rsid w:val="00D73729"/>
    <w:rsid w:val="00D73A21"/>
    <w:rsid w:val="00D76738"/>
    <w:rsid w:val="00D76B84"/>
    <w:rsid w:val="00D77DBE"/>
    <w:rsid w:val="00D80DA7"/>
    <w:rsid w:val="00D813EC"/>
    <w:rsid w:val="00D81D5B"/>
    <w:rsid w:val="00D83935"/>
    <w:rsid w:val="00D84017"/>
    <w:rsid w:val="00D87D25"/>
    <w:rsid w:val="00D93AF5"/>
    <w:rsid w:val="00D942A1"/>
    <w:rsid w:val="00DA03F4"/>
    <w:rsid w:val="00DA0C7A"/>
    <w:rsid w:val="00DA0F25"/>
    <w:rsid w:val="00DA233E"/>
    <w:rsid w:val="00DA27D6"/>
    <w:rsid w:val="00DA5218"/>
    <w:rsid w:val="00DA67A5"/>
    <w:rsid w:val="00DB0E70"/>
    <w:rsid w:val="00DB2A5C"/>
    <w:rsid w:val="00DB2E3B"/>
    <w:rsid w:val="00DB6705"/>
    <w:rsid w:val="00DB7A06"/>
    <w:rsid w:val="00DC1A8C"/>
    <w:rsid w:val="00DC54C5"/>
    <w:rsid w:val="00DC6FE6"/>
    <w:rsid w:val="00DC72FC"/>
    <w:rsid w:val="00DD0D6E"/>
    <w:rsid w:val="00DD561F"/>
    <w:rsid w:val="00DD5EBE"/>
    <w:rsid w:val="00DE0BE3"/>
    <w:rsid w:val="00DE4070"/>
    <w:rsid w:val="00DE5257"/>
    <w:rsid w:val="00DE5E40"/>
    <w:rsid w:val="00DE6F0E"/>
    <w:rsid w:val="00DF405A"/>
    <w:rsid w:val="00DF7708"/>
    <w:rsid w:val="00E03FDA"/>
    <w:rsid w:val="00E0420D"/>
    <w:rsid w:val="00E05DC4"/>
    <w:rsid w:val="00E065E6"/>
    <w:rsid w:val="00E105CB"/>
    <w:rsid w:val="00E10873"/>
    <w:rsid w:val="00E1555E"/>
    <w:rsid w:val="00E15883"/>
    <w:rsid w:val="00E160E1"/>
    <w:rsid w:val="00E17932"/>
    <w:rsid w:val="00E22E0D"/>
    <w:rsid w:val="00E24F75"/>
    <w:rsid w:val="00E25C81"/>
    <w:rsid w:val="00E25E02"/>
    <w:rsid w:val="00E2608A"/>
    <w:rsid w:val="00E276A2"/>
    <w:rsid w:val="00E27804"/>
    <w:rsid w:val="00E27D53"/>
    <w:rsid w:val="00E35A7D"/>
    <w:rsid w:val="00E40F7B"/>
    <w:rsid w:val="00E43BC3"/>
    <w:rsid w:val="00E44237"/>
    <w:rsid w:val="00E55EF0"/>
    <w:rsid w:val="00E570A0"/>
    <w:rsid w:val="00E57D7C"/>
    <w:rsid w:val="00E608FF"/>
    <w:rsid w:val="00E616C4"/>
    <w:rsid w:val="00E63476"/>
    <w:rsid w:val="00E654D7"/>
    <w:rsid w:val="00E6588B"/>
    <w:rsid w:val="00E66D70"/>
    <w:rsid w:val="00E6725F"/>
    <w:rsid w:val="00E6764B"/>
    <w:rsid w:val="00E678B4"/>
    <w:rsid w:val="00E70C7B"/>
    <w:rsid w:val="00E72A77"/>
    <w:rsid w:val="00E73EF3"/>
    <w:rsid w:val="00E741CF"/>
    <w:rsid w:val="00E74B08"/>
    <w:rsid w:val="00E75DF4"/>
    <w:rsid w:val="00E805BC"/>
    <w:rsid w:val="00E806B7"/>
    <w:rsid w:val="00E8421F"/>
    <w:rsid w:val="00E8694E"/>
    <w:rsid w:val="00E872EB"/>
    <w:rsid w:val="00E876CA"/>
    <w:rsid w:val="00E87EEE"/>
    <w:rsid w:val="00E90B0A"/>
    <w:rsid w:val="00E9308B"/>
    <w:rsid w:val="00E9434B"/>
    <w:rsid w:val="00E97066"/>
    <w:rsid w:val="00EA36DB"/>
    <w:rsid w:val="00EA442C"/>
    <w:rsid w:val="00EA4AD1"/>
    <w:rsid w:val="00EA6760"/>
    <w:rsid w:val="00EB0B56"/>
    <w:rsid w:val="00EB2369"/>
    <w:rsid w:val="00EB2FEC"/>
    <w:rsid w:val="00EB492B"/>
    <w:rsid w:val="00EB5477"/>
    <w:rsid w:val="00EB5575"/>
    <w:rsid w:val="00EB6B57"/>
    <w:rsid w:val="00EC02DD"/>
    <w:rsid w:val="00EC0C34"/>
    <w:rsid w:val="00EC3B34"/>
    <w:rsid w:val="00EC7362"/>
    <w:rsid w:val="00ED0059"/>
    <w:rsid w:val="00ED0B82"/>
    <w:rsid w:val="00ED10ED"/>
    <w:rsid w:val="00ED2291"/>
    <w:rsid w:val="00ED23A8"/>
    <w:rsid w:val="00ED2EED"/>
    <w:rsid w:val="00ED4288"/>
    <w:rsid w:val="00ED4812"/>
    <w:rsid w:val="00EE0866"/>
    <w:rsid w:val="00EE1E29"/>
    <w:rsid w:val="00EF0BD8"/>
    <w:rsid w:val="00EF3F84"/>
    <w:rsid w:val="00EF4F4B"/>
    <w:rsid w:val="00EF7813"/>
    <w:rsid w:val="00F004D1"/>
    <w:rsid w:val="00F011F5"/>
    <w:rsid w:val="00F02C89"/>
    <w:rsid w:val="00F04842"/>
    <w:rsid w:val="00F06CFC"/>
    <w:rsid w:val="00F101B4"/>
    <w:rsid w:val="00F1314E"/>
    <w:rsid w:val="00F15E1A"/>
    <w:rsid w:val="00F223D1"/>
    <w:rsid w:val="00F23E1C"/>
    <w:rsid w:val="00F258AA"/>
    <w:rsid w:val="00F2610A"/>
    <w:rsid w:val="00F272A9"/>
    <w:rsid w:val="00F31513"/>
    <w:rsid w:val="00F31B95"/>
    <w:rsid w:val="00F326CF"/>
    <w:rsid w:val="00F33584"/>
    <w:rsid w:val="00F33C06"/>
    <w:rsid w:val="00F34911"/>
    <w:rsid w:val="00F353E8"/>
    <w:rsid w:val="00F374F7"/>
    <w:rsid w:val="00F37669"/>
    <w:rsid w:val="00F403F5"/>
    <w:rsid w:val="00F44A8F"/>
    <w:rsid w:val="00F4510F"/>
    <w:rsid w:val="00F45231"/>
    <w:rsid w:val="00F46F95"/>
    <w:rsid w:val="00F50222"/>
    <w:rsid w:val="00F52339"/>
    <w:rsid w:val="00F535E9"/>
    <w:rsid w:val="00F61368"/>
    <w:rsid w:val="00F62DE2"/>
    <w:rsid w:val="00F70181"/>
    <w:rsid w:val="00F70B36"/>
    <w:rsid w:val="00F70DDA"/>
    <w:rsid w:val="00F7172E"/>
    <w:rsid w:val="00F71919"/>
    <w:rsid w:val="00F72477"/>
    <w:rsid w:val="00F72ED5"/>
    <w:rsid w:val="00F74B2C"/>
    <w:rsid w:val="00F7524B"/>
    <w:rsid w:val="00F80631"/>
    <w:rsid w:val="00F807E2"/>
    <w:rsid w:val="00F826E7"/>
    <w:rsid w:val="00F834A4"/>
    <w:rsid w:val="00F84577"/>
    <w:rsid w:val="00F85481"/>
    <w:rsid w:val="00F85960"/>
    <w:rsid w:val="00F91349"/>
    <w:rsid w:val="00F94A69"/>
    <w:rsid w:val="00F96BDF"/>
    <w:rsid w:val="00F97AC1"/>
    <w:rsid w:val="00FA1B59"/>
    <w:rsid w:val="00FA2908"/>
    <w:rsid w:val="00FA3CA1"/>
    <w:rsid w:val="00FB0D06"/>
    <w:rsid w:val="00FB3205"/>
    <w:rsid w:val="00FB3282"/>
    <w:rsid w:val="00FB4EF9"/>
    <w:rsid w:val="00FB6013"/>
    <w:rsid w:val="00FB6764"/>
    <w:rsid w:val="00FC040D"/>
    <w:rsid w:val="00FC2020"/>
    <w:rsid w:val="00FC404E"/>
    <w:rsid w:val="00FC49D4"/>
    <w:rsid w:val="00FD4662"/>
    <w:rsid w:val="00FD5691"/>
    <w:rsid w:val="00FD7ACE"/>
    <w:rsid w:val="00FE09DC"/>
    <w:rsid w:val="00FE43CB"/>
    <w:rsid w:val="00FF0357"/>
    <w:rsid w:val="00FF41C2"/>
    <w:rsid w:val="00FF4F95"/>
    <w:rsid w:val="00FF62EB"/>
    <w:rsid w:val="00FF6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cr1">
    <w:name w:val="incr1"/>
    <w:basedOn w:val="Normal"/>
    <w:rsid w:val="005A0643"/>
    <w:pPr>
      <w:spacing w:after="0" w:line="312" w:lineRule="atLeast"/>
      <w:ind w:left="1440"/>
    </w:pPr>
    <w:rPr>
      <w:rFonts w:ascii="Arial" w:eastAsia="Times New Roman" w:hAnsi="Arial" w:cs="Arial"/>
      <w:color w:val="000000"/>
      <w:sz w:val="15"/>
      <w:szCs w:val="15"/>
    </w:rPr>
  </w:style>
  <w:style w:type="paragraph" w:customStyle="1" w:styleId="content2">
    <w:name w:val="content2"/>
    <w:basedOn w:val="Normal"/>
    <w:rsid w:val="005A0643"/>
    <w:pPr>
      <w:spacing w:before="48" w:after="0" w:line="312" w:lineRule="atLeast"/>
      <w:ind w:left="2160"/>
    </w:pPr>
    <w:rPr>
      <w:rFonts w:ascii="Arial" w:eastAsia="Times New Roman" w:hAnsi="Arial" w:cs="Arial"/>
      <w:color w:val="000000"/>
      <w:sz w:val="15"/>
      <w:szCs w:val="15"/>
    </w:rPr>
  </w:style>
  <w:style w:type="paragraph" w:customStyle="1" w:styleId="p0">
    <w:name w:val="p0"/>
    <w:basedOn w:val="Normal"/>
    <w:rsid w:val="005A0643"/>
    <w:pPr>
      <w:spacing w:before="48" w:after="240" w:line="312" w:lineRule="atLeast"/>
      <w:ind w:left="720" w:firstLine="720"/>
    </w:pPr>
    <w:rPr>
      <w:rFonts w:ascii="Arial" w:eastAsia="Times New Roman" w:hAnsi="Arial" w:cs="Arial"/>
      <w:color w:val="000000"/>
      <w:sz w:val="15"/>
      <w:szCs w:val="15"/>
    </w:rPr>
  </w:style>
  <w:style w:type="paragraph" w:styleId="ListParagraph">
    <w:name w:val="List Paragraph"/>
    <w:basedOn w:val="Normal"/>
    <w:uiPriority w:val="34"/>
    <w:qFormat/>
    <w:rsid w:val="005120B2"/>
    <w:pPr>
      <w:ind w:left="720"/>
      <w:contextualSpacing/>
    </w:pPr>
  </w:style>
  <w:style w:type="paragraph" w:customStyle="1" w:styleId="incr2">
    <w:name w:val="incr2"/>
    <w:basedOn w:val="Normal"/>
    <w:rsid w:val="00374DF4"/>
    <w:pPr>
      <w:spacing w:after="0" w:line="312" w:lineRule="atLeast"/>
      <w:ind w:left="2160"/>
    </w:pPr>
    <w:rPr>
      <w:rFonts w:ascii="Arial" w:eastAsia="Times New Roman" w:hAnsi="Arial" w:cs="Arial"/>
      <w:color w:val="000000"/>
      <w:sz w:val="15"/>
      <w:szCs w:val="15"/>
    </w:rPr>
  </w:style>
  <w:style w:type="paragraph" w:customStyle="1" w:styleId="content3">
    <w:name w:val="content3"/>
    <w:basedOn w:val="Normal"/>
    <w:rsid w:val="00374DF4"/>
    <w:pPr>
      <w:spacing w:before="48" w:after="0" w:line="312" w:lineRule="atLeast"/>
      <w:ind w:left="2880"/>
    </w:pPr>
    <w:rPr>
      <w:rFonts w:ascii="Arial" w:eastAsia="Times New Roman" w:hAnsi="Arial" w:cs="Arial"/>
      <w:color w:val="000000"/>
      <w:sz w:val="15"/>
      <w:szCs w:val="15"/>
    </w:rPr>
  </w:style>
  <w:style w:type="paragraph" w:customStyle="1" w:styleId="incr4">
    <w:name w:val="incr4"/>
    <w:basedOn w:val="Normal"/>
    <w:rsid w:val="00EC0C34"/>
    <w:pPr>
      <w:spacing w:after="0" w:line="312" w:lineRule="atLeast"/>
      <w:ind w:left="3600"/>
    </w:pPr>
    <w:rPr>
      <w:rFonts w:ascii="Arial" w:eastAsia="Times New Roman" w:hAnsi="Arial" w:cs="Arial"/>
      <w:color w:val="000000"/>
      <w:sz w:val="15"/>
      <w:szCs w:val="15"/>
    </w:rPr>
  </w:style>
  <w:style w:type="paragraph" w:customStyle="1" w:styleId="content4">
    <w:name w:val="content4"/>
    <w:basedOn w:val="Normal"/>
    <w:rsid w:val="00EC0C34"/>
    <w:pPr>
      <w:spacing w:before="48" w:after="0" w:line="312" w:lineRule="atLeast"/>
      <w:ind w:left="3600"/>
    </w:pPr>
    <w:rPr>
      <w:rFonts w:ascii="Arial" w:eastAsia="Times New Roman" w:hAnsi="Arial" w:cs="Arial"/>
      <w:color w:val="000000"/>
      <w:sz w:val="15"/>
      <w:szCs w:val="15"/>
    </w:rPr>
  </w:style>
  <w:style w:type="paragraph" w:customStyle="1" w:styleId="content5">
    <w:name w:val="content5"/>
    <w:basedOn w:val="Normal"/>
    <w:rsid w:val="00EC0C34"/>
    <w:pPr>
      <w:spacing w:before="48" w:after="0" w:line="312" w:lineRule="atLeast"/>
      <w:ind w:left="4320"/>
    </w:pPr>
    <w:rPr>
      <w:rFonts w:ascii="Arial" w:eastAsia="Times New Roman" w:hAnsi="Arial" w:cs="Arial"/>
      <w:color w:val="000000"/>
      <w:sz w:val="15"/>
      <w:szCs w:val="15"/>
    </w:rPr>
  </w:style>
  <w:style w:type="paragraph" w:customStyle="1" w:styleId="content1">
    <w:name w:val="content1"/>
    <w:basedOn w:val="Normal"/>
    <w:rsid w:val="00747029"/>
    <w:pPr>
      <w:spacing w:before="48" w:after="0" w:line="312" w:lineRule="atLeast"/>
      <w:ind w:left="1440"/>
    </w:pPr>
    <w:rPr>
      <w:rFonts w:ascii="Arial" w:eastAsia="Times New Roman" w:hAnsi="Arial" w:cs="Arial"/>
      <w:color w:val="000000"/>
      <w:sz w:val="15"/>
      <w:szCs w:val="15"/>
    </w:rPr>
  </w:style>
  <w:style w:type="paragraph" w:customStyle="1" w:styleId="Default">
    <w:name w:val="Default"/>
    <w:rsid w:val="00F004D1"/>
    <w:pPr>
      <w:autoSpaceDE w:val="0"/>
      <w:autoSpaceDN w:val="0"/>
      <w:adjustRightInd w:val="0"/>
      <w:spacing w:after="0" w:line="240" w:lineRule="auto"/>
    </w:pPr>
    <w:rPr>
      <w:rFonts w:ascii="Courier New" w:hAnsi="Courier New" w:cs="Courier New"/>
      <w:color w:val="000000"/>
      <w:sz w:val="24"/>
      <w:szCs w:val="24"/>
    </w:rPr>
  </w:style>
  <w:style w:type="character" w:styleId="CommentReference">
    <w:name w:val="annotation reference"/>
    <w:basedOn w:val="DefaultParagraphFont"/>
    <w:uiPriority w:val="99"/>
    <w:semiHidden/>
    <w:unhideWhenUsed/>
    <w:rsid w:val="009538E8"/>
    <w:rPr>
      <w:sz w:val="16"/>
      <w:szCs w:val="16"/>
    </w:rPr>
  </w:style>
  <w:style w:type="paragraph" w:styleId="CommentText">
    <w:name w:val="annotation text"/>
    <w:basedOn w:val="Normal"/>
    <w:link w:val="CommentTextChar"/>
    <w:uiPriority w:val="99"/>
    <w:semiHidden/>
    <w:unhideWhenUsed/>
    <w:rsid w:val="009538E8"/>
    <w:pPr>
      <w:spacing w:line="240" w:lineRule="auto"/>
    </w:pPr>
    <w:rPr>
      <w:sz w:val="20"/>
      <w:szCs w:val="20"/>
    </w:rPr>
  </w:style>
  <w:style w:type="character" w:customStyle="1" w:styleId="CommentTextChar">
    <w:name w:val="Comment Text Char"/>
    <w:basedOn w:val="DefaultParagraphFont"/>
    <w:link w:val="CommentText"/>
    <w:uiPriority w:val="99"/>
    <w:semiHidden/>
    <w:rsid w:val="009538E8"/>
    <w:rPr>
      <w:sz w:val="20"/>
      <w:szCs w:val="20"/>
    </w:rPr>
  </w:style>
  <w:style w:type="paragraph" w:styleId="CommentSubject">
    <w:name w:val="annotation subject"/>
    <w:basedOn w:val="CommentText"/>
    <w:next w:val="CommentText"/>
    <w:link w:val="CommentSubjectChar"/>
    <w:uiPriority w:val="99"/>
    <w:semiHidden/>
    <w:unhideWhenUsed/>
    <w:rsid w:val="009538E8"/>
    <w:rPr>
      <w:b/>
      <w:bCs/>
    </w:rPr>
  </w:style>
  <w:style w:type="character" w:customStyle="1" w:styleId="CommentSubjectChar">
    <w:name w:val="Comment Subject Char"/>
    <w:basedOn w:val="CommentTextChar"/>
    <w:link w:val="CommentSubject"/>
    <w:uiPriority w:val="99"/>
    <w:semiHidden/>
    <w:rsid w:val="009538E8"/>
    <w:rPr>
      <w:b/>
      <w:bCs/>
    </w:rPr>
  </w:style>
  <w:style w:type="paragraph" w:styleId="Revision">
    <w:name w:val="Revision"/>
    <w:hidden/>
    <w:uiPriority w:val="99"/>
    <w:semiHidden/>
    <w:rsid w:val="009538E8"/>
    <w:pPr>
      <w:spacing w:after="0" w:line="240" w:lineRule="auto"/>
    </w:pPr>
  </w:style>
  <w:style w:type="paragraph" w:styleId="BalloonText">
    <w:name w:val="Balloon Text"/>
    <w:basedOn w:val="Normal"/>
    <w:link w:val="BalloonTextChar"/>
    <w:uiPriority w:val="99"/>
    <w:semiHidden/>
    <w:unhideWhenUsed/>
    <w:rsid w:val="00953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8E8"/>
    <w:rPr>
      <w:rFonts w:ascii="Tahoma" w:hAnsi="Tahoma" w:cs="Tahoma"/>
      <w:sz w:val="16"/>
      <w:szCs w:val="16"/>
    </w:rPr>
  </w:style>
  <w:style w:type="table" w:styleId="TableGrid">
    <w:name w:val="Table Grid"/>
    <w:basedOn w:val="TableNormal"/>
    <w:uiPriority w:val="59"/>
    <w:rsid w:val="00997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D36D5"/>
    <w:rPr>
      <w:color w:val="822223"/>
      <w:u w:val="single"/>
    </w:rPr>
  </w:style>
  <w:style w:type="paragraph" w:customStyle="1" w:styleId="b2">
    <w:name w:val="b2"/>
    <w:basedOn w:val="Normal"/>
    <w:rsid w:val="009D36D5"/>
    <w:pPr>
      <w:spacing w:before="48" w:after="0" w:line="312" w:lineRule="atLeast"/>
      <w:ind w:left="2160"/>
    </w:pPr>
    <w:rPr>
      <w:rFonts w:ascii="Arial" w:eastAsia="Times New Roman" w:hAnsi="Arial" w:cs="Arial"/>
      <w:color w:val="000000"/>
      <w:sz w:val="15"/>
      <w:szCs w:val="15"/>
    </w:rPr>
  </w:style>
  <w:style w:type="character" w:styleId="LineNumber">
    <w:name w:val="line number"/>
    <w:basedOn w:val="DefaultParagraphFont"/>
    <w:uiPriority w:val="99"/>
    <w:semiHidden/>
    <w:unhideWhenUsed/>
    <w:rsid w:val="00170684"/>
  </w:style>
  <w:style w:type="paragraph" w:styleId="Header">
    <w:name w:val="header"/>
    <w:basedOn w:val="Normal"/>
    <w:link w:val="HeaderChar"/>
    <w:uiPriority w:val="99"/>
    <w:semiHidden/>
    <w:unhideWhenUsed/>
    <w:rsid w:val="001706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0684"/>
  </w:style>
  <w:style w:type="paragraph" w:styleId="Footer">
    <w:name w:val="footer"/>
    <w:basedOn w:val="Normal"/>
    <w:link w:val="FooterChar"/>
    <w:uiPriority w:val="99"/>
    <w:unhideWhenUsed/>
    <w:rsid w:val="00170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684"/>
  </w:style>
  <w:style w:type="paragraph" w:customStyle="1" w:styleId="incr0">
    <w:name w:val="incr0"/>
    <w:basedOn w:val="Normal"/>
    <w:rsid w:val="00607056"/>
    <w:pPr>
      <w:spacing w:after="0" w:line="312" w:lineRule="atLeast"/>
      <w:ind w:left="720"/>
    </w:pPr>
    <w:rPr>
      <w:rFonts w:ascii="Arial" w:eastAsia="Times New Roman" w:hAnsi="Arial" w:cs="Arial"/>
      <w:color w:val="000000"/>
      <w:sz w:val="14"/>
      <w:szCs w:val="14"/>
    </w:rPr>
  </w:style>
  <w:style w:type="paragraph" w:customStyle="1" w:styleId="incr3">
    <w:name w:val="incr3"/>
    <w:basedOn w:val="Normal"/>
    <w:rsid w:val="00607056"/>
    <w:pPr>
      <w:spacing w:after="0" w:line="312" w:lineRule="atLeast"/>
      <w:ind w:left="2880"/>
    </w:pPr>
    <w:rPr>
      <w:rFonts w:ascii="Arial" w:eastAsia="Times New Roman" w:hAnsi="Arial" w:cs="Arial"/>
      <w:color w:val="000000"/>
      <w:sz w:val="14"/>
      <w:szCs w:val="14"/>
    </w:rPr>
  </w:style>
  <w:style w:type="paragraph" w:customStyle="1" w:styleId="b1">
    <w:name w:val="b1"/>
    <w:basedOn w:val="Normal"/>
    <w:rsid w:val="00607056"/>
    <w:pPr>
      <w:spacing w:before="48" w:after="0" w:line="312" w:lineRule="atLeast"/>
      <w:ind w:left="1440"/>
    </w:pPr>
    <w:rPr>
      <w:rFonts w:ascii="Arial" w:eastAsia="Times New Roman" w:hAnsi="Arial" w:cs="Arial"/>
      <w:color w:val="000000"/>
      <w:sz w:val="14"/>
      <w:szCs w:val="14"/>
    </w:rPr>
  </w:style>
  <w:style w:type="paragraph" w:customStyle="1" w:styleId="b0">
    <w:name w:val="b0"/>
    <w:basedOn w:val="Normal"/>
    <w:rsid w:val="00D511F4"/>
    <w:pPr>
      <w:spacing w:before="48" w:after="0" w:line="312" w:lineRule="atLeast"/>
      <w:ind w:left="720"/>
    </w:pPr>
    <w:rPr>
      <w:rFonts w:ascii="Arial" w:eastAsia="Times New Roman" w:hAnsi="Arial" w:cs="Arial"/>
      <w:color w:val="000000"/>
      <w:sz w:val="13"/>
      <w:szCs w:val="13"/>
    </w:rPr>
  </w:style>
  <w:style w:type="character" w:styleId="PlaceholderText">
    <w:name w:val="Placeholder Text"/>
    <w:basedOn w:val="DefaultParagraphFont"/>
    <w:uiPriority w:val="99"/>
    <w:semiHidden/>
    <w:rsid w:val="001C5308"/>
    <w:rPr>
      <w:color w:val="808080"/>
    </w:rPr>
  </w:style>
  <w:style w:type="character" w:customStyle="1" w:styleId="text">
    <w:name w:val="text"/>
    <w:basedOn w:val="DefaultParagraphFont"/>
    <w:rsid w:val="007C168B"/>
  </w:style>
</w:styles>
</file>

<file path=word/webSettings.xml><?xml version="1.0" encoding="utf-8"?>
<w:webSettings xmlns:r="http://schemas.openxmlformats.org/officeDocument/2006/relationships" xmlns:w="http://schemas.openxmlformats.org/wordprocessingml/2006/main">
  <w:divs>
    <w:div w:id="212035737">
      <w:bodyDiv w:val="1"/>
      <w:marLeft w:val="0"/>
      <w:marRight w:val="0"/>
      <w:marTop w:val="0"/>
      <w:marBottom w:val="0"/>
      <w:divBdr>
        <w:top w:val="none" w:sz="0" w:space="0" w:color="auto"/>
        <w:left w:val="none" w:sz="0" w:space="0" w:color="auto"/>
        <w:bottom w:val="none" w:sz="0" w:space="0" w:color="auto"/>
        <w:right w:val="none" w:sz="0" w:space="0" w:color="auto"/>
      </w:divBdr>
      <w:divsChild>
        <w:div w:id="776097931">
          <w:marLeft w:val="0"/>
          <w:marRight w:val="0"/>
          <w:marTop w:val="148"/>
          <w:marBottom w:val="0"/>
          <w:divBdr>
            <w:top w:val="single" w:sz="6" w:space="0" w:color="000000"/>
            <w:left w:val="single" w:sz="4" w:space="0" w:color="000000"/>
            <w:bottom w:val="single" w:sz="6" w:space="0" w:color="000000"/>
            <w:right w:val="single" w:sz="4" w:space="0" w:color="000000"/>
          </w:divBdr>
          <w:divsChild>
            <w:div w:id="1657689826">
              <w:marLeft w:val="0"/>
              <w:marRight w:val="0"/>
              <w:marTop w:val="0"/>
              <w:marBottom w:val="0"/>
              <w:divBdr>
                <w:top w:val="none" w:sz="0" w:space="0" w:color="auto"/>
                <w:left w:val="none" w:sz="0" w:space="0" w:color="auto"/>
                <w:bottom w:val="none" w:sz="0" w:space="0" w:color="auto"/>
                <w:right w:val="none" w:sz="0" w:space="0" w:color="auto"/>
              </w:divBdr>
              <w:divsChild>
                <w:div w:id="582104254">
                  <w:marLeft w:val="0"/>
                  <w:marRight w:val="0"/>
                  <w:marTop w:val="0"/>
                  <w:marBottom w:val="0"/>
                  <w:divBdr>
                    <w:top w:val="none" w:sz="0" w:space="0" w:color="auto"/>
                    <w:left w:val="none" w:sz="0" w:space="0" w:color="auto"/>
                    <w:bottom w:val="none" w:sz="0" w:space="0" w:color="auto"/>
                    <w:right w:val="none" w:sz="0" w:space="0" w:color="auto"/>
                  </w:divBdr>
                  <w:divsChild>
                    <w:div w:id="849641412">
                      <w:marLeft w:val="0"/>
                      <w:marRight w:val="0"/>
                      <w:marTop w:val="0"/>
                      <w:marBottom w:val="0"/>
                      <w:divBdr>
                        <w:top w:val="none" w:sz="0" w:space="0" w:color="auto"/>
                        <w:left w:val="none" w:sz="0" w:space="0" w:color="auto"/>
                        <w:bottom w:val="none" w:sz="0" w:space="0" w:color="auto"/>
                        <w:right w:val="none" w:sz="0" w:space="0" w:color="auto"/>
                      </w:divBdr>
                      <w:divsChild>
                        <w:div w:id="1462118381">
                          <w:marLeft w:val="0"/>
                          <w:marRight w:val="-8862"/>
                          <w:marTop w:val="480"/>
                          <w:marBottom w:val="0"/>
                          <w:divBdr>
                            <w:top w:val="none" w:sz="0" w:space="0" w:color="auto"/>
                            <w:left w:val="none" w:sz="0" w:space="0" w:color="auto"/>
                            <w:bottom w:val="none" w:sz="0" w:space="0" w:color="auto"/>
                            <w:right w:val="none" w:sz="0" w:space="0" w:color="auto"/>
                          </w:divBdr>
                          <w:divsChild>
                            <w:div w:id="1828597148">
                              <w:marLeft w:val="0"/>
                              <w:marRight w:val="0"/>
                              <w:marTop w:val="0"/>
                              <w:marBottom w:val="0"/>
                              <w:divBdr>
                                <w:top w:val="none" w:sz="0" w:space="0" w:color="auto"/>
                                <w:left w:val="none" w:sz="0" w:space="0" w:color="auto"/>
                                <w:bottom w:val="none" w:sz="0" w:space="0" w:color="auto"/>
                                <w:right w:val="none" w:sz="0" w:space="0" w:color="auto"/>
                              </w:divBdr>
                              <w:divsChild>
                                <w:div w:id="620651993">
                                  <w:marLeft w:val="185"/>
                                  <w:marRight w:val="0"/>
                                  <w:marTop w:val="0"/>
                                  <w:marBottom w:val="92"/>
                                  <w:divBdr>
                                    <w:top w:val="none" w:sz="0" w:space="0" w:color="auto"/>
                                    <w:left w:val="none" w:sz="0" w:space="0" w:color="auto"/>
                                    <w:bottom w:val="none" w:sz="0" w:space="0" w:color="auto"/>
                                    <w:right w:val="none" w:sz="0" w:space="0" w:color="auto"/>
                                  </w:divBdr>
                                  <w:divsChild>
                                    <w:div w:id="945188833">
                                      <w:marLeft w:val="0"/>
                                      <w:marRight w:val="0"/>
                                      <w:marTop w:val="0"/>
                                      <w:marBottom w:val="0"/>
                                      <w:divBdr>
                                        <w:top w:val="none" w:sz="0" w:space="0" w:color="auto"/>
                                        <w:left w:val="none" w:sz="0" w:space="0" w:color="auto"/>
                                        <w:bottom w:val="none" w:sz="0" w:space="0" w:color="auto"/>
                                        <w:right w:val="none" w:sz="0" w:space="0" w:color="auto"/>
                                      </w:divBdr>
                                      <w:divsChild>
                                        <w:div w:id="2130201009">
                                          <w:marLeft w:val="0"/>
                                          <w:marRight w:val="0"/>
                                          <w:marTop w:val="0"/>
                                          <w:marBottom w:val="0"/>
                                          <w:divBdr>
                                            <w:top w:val="none" w:sz="0" w:space="0" w:color="auto"/>
                                            <w:left w:val="none" w:sz="0" w:space="0" w:color="auto"/>
                                            <w:bottom w:val="none" w:sz="0" w:space="0" w:color="auto"/>
                                            <w:right w:val="none" w:sz="0" w:space="0" w:color="auto"/>
                                          </w:divBdr>
                                          <w:divsChild>
                                            <w:div w:id="1168861935">
                                              <w:marLeft w:val="0"/>
                                              <w:marRight w:val="0"/>
                                              <w:marTop w:val="0"/>
                                              <w:marBottom w:val="0"/>
                                              <w:divBdr>
                                                <w:top w:val="none" w:sz="0" w:space="0" w:color="auto"/>
                                                <w:left w:val="none" w:sz="0" w:space="0" w:color="auto"/>
                                                <w:bottom w:val="none" w:sz="0" w:space="0" w:color="auto"/>
                                                <w:right w:val="none" w:sz="0" w:space="0" w:color="auto"/>
                                              </w:divBdr>
                                              <w:divsChild>
                                                <w:div w:id="1898543975">
                                                  <w:marLeft w:val="0"/>
                                                  <w:marRight w:val="0"/>
                                                  <w:marTop w:val="0"/>
                                                  <w:marBottom w:val="92"/>
                                                  <w:divBdr>
                                                    <w:top w:val="none" w:sz="0" w:space="0" w:color="auto"/>
                                                    <w:left w:val="none" w:sz="0" w:space="0" w:color="auto"/>
                                                    <w:bottom w:val="none" w:sz="0" w:space="0" w:color="auto"/>
                                                    <w:right w:val="none" w:sz="0" w:space="0" w:color="auto"/>
                                                  </w:divBdr>
                                                  <w:divsChild>
                                                    <w:div w:id="1580821074">
                                                      <w:marLeft w:val="0"/>
                                                      <w:marRight w:val="0"/>
                                                      <w:marTop w:val="0"/>
                                                      <w:marBottom w:val="0"/>
                                                      <w:divBdr>
                                                        <w:top w:val="none" w:sz="0" w:space="0" w:color="auto"/>
                                                        <w:left w:val="none" w:sz="0" w:space="0" w:color="auto"/>
                                                        <w:bottom w:val="none" w:sz="0" w:space="0" w:color="auto"/>
                                                        <w:right w:val="none" w:sz="0" w:space="0" w:color="auto"/>
                                                      </w:divBdr>
                                                      <w:divsChild>
                                                        <w:div w:id="16884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543493">
      <w:bodyDiv w:val="1"/>
      <w:marLeft w:val="0"/>
      <w:marRight w:val="0"/>
      <w:marTop w:val="0"/>
      <w:marBottom w:val="0"/>
      <w:divBdr>
        <w:top w:val="none" w:sz="0" w:space="0" w:color="auto"/>
        <w:left w:val="none" w:sz="0" w:space="0" w:color="auto"/>
        <w:bottom w:val="none" w:sz="0" w:space="0" w:color="auto"/>
        <w:right w:val="none" w:sz="0" w:space="0" w:color="auto"/>
      </w:divBdr>
      <w:divsChild>
        <w:div w:id="1757093196">
          <w:marLeft w:val="0"/>
          <w:marRight w:val="0"/>
          <w:marTop w:val="0"/>
          <w:marBottom w:val="0"/>
          <w:divBdr>
            <w:top w:val="none" w:sz="0" w:space="0" w:color="auto"/>
            <w:left w:val="none" w:sz="0" w:space="0" w:color="auto"/>
            <w:bottom w:val="none" w:sz="0" w:space="0" w:color="auto"/>
            <w:right w:val="none" w:sz="0" w:space="0" w:color="auto"/>
          </w:divBdr>
        </w:div>
      </w:divsChild>
    </w:div>
    <w:div w:id="758647225">
      <w:bodyDiv w:val="1"/>
      <w:marLeft w:val="0"/>
      <w:marRight w:val="0"/>
      <w:marTop w:val="0"/>
      <w:marBottom w:val="0"/>
      <w:divBdr>
        <w:top w:val="none" w:sz="0" w:space="0" w:color="auto"/>
        <w:left w:val="none" w:sz="0" w:space="0" w:color="auto"/>
        <w:bottom w:val="none" w:sz="0" w:space="0" w:color="auto"/>
        <w:right w:val="none" w:sz="0" w:space="0" w:color="auto"/>
      </w:divBdr>
      <w:divsChild>
        <w:div w:id="1840459924">
          <w:marLeft w:val="0"/>
          <w:marRight w:val="0"/>
          <w:marTop w:val="0"/>
          <w:marBottom w:val="0"/>
          <w:divBdr>
            <w:top w:val="none" w:sz="0" w:space="0" w:color="auto"/>
            <w:left w:val="none" w:sz="0" w:space="0" w:color="auto"/>
            <w:bottom w:val="none" w:sz="0" w:space="0" w:color="auto"/>
            <w:right w:val="none" w:sz="0" w:space="0" w:color="auto"/>
          </w:divBdr>
        </w:div>
      </w:divsChild>
    </w:div>
    <w:div w:id="787775417">
      <w:bodyDiv w:val="1"/>
      <w:marLeft w:val="0"/>
      <w:marRight w:val="0"/>
      <w:marTop w:val="0"/>
      <w:marBottom w:val="0"/>
      <w:divBdr>
        <w:top w:val="none" w:sz="0" w:space="0" w:color="auto"/>
        <w:left w:val="none" w:sz="0" w:space="0" w:color="auto"/>
        <w:bottom w:val="none" w:sz="0" w:space="0" w:color="auto"/>
        <w:right w:val="none" w:sz="0" w:space="0" w:color="auto"/>
      </w:divBdr>
      <w:divsChild>
        <w:div w:id="264850578">
          <w:marLeft w:val="0"/>
          <w:marRight w:val="0"/>
          <w:marTop w:val="0"/>
          <w:marBottom w:val="0"/>
          <w:divBdr>
            <w:top w:val="none" w:sz="0" w:space="0" w:color="auto"/>
            <w:left w:val="none" w:sz="0" w:space="0" w:color="auto"/>
            <w:bottom w:val="none" w:sz="0" w:space="0" w:color="auto"/>
            <w:right w:val="none" w:sz="0" w:space="0" w:color="auto"/>
          </w:divBdr>
        </w:div>
      </w:divsChild>
    </w:div>
    <w:div w:id="811141270">
      <w:bodyDiv w:val="1"/>
      <w:marLeft w:val="0"/>
      <w:marRight w:val="0"/>
      <w:marTop w:val="0"/>
      <w:marBottom w:val="0"/>
      <w:divBdr>
        <w:top w:val="none" w:sz="0" w:space="0" w:color="auto"/>
        <w:left w:val="none" w:sz="0" w:space="0" w:color="auto"/>
        <w:bottom w:val="none" w:sz="0" w:space="0" w:color="auto"/>
        <w:right w:val="none" w:sz="0" w:space="0" w:color="auto"/>
      </w:divBdr>
      <w:divsChild>
        <w:div w:id="1901166365">
          <w:marLeft w:val="0"/>
          <w:marRight w:val="0"/>
          <w:marTop w:val="0"/>
          <w:marBottom w:val="0"/>
          <w:divBdr>
            <w:top w:val="none" w:sz="0" w:space="0" w:color="auto"/>
            <w:left w:val="none" w:sz="0" w:space="0" w:color="auto"/>
            <w:bottom w:val="none" w:sz="0" w:space="0" w:color="auto"/>
            <w:right w:val="none" w:sz="0" w:space="0" w:color="auto"/>
          </w:divBdr>
          <w:divsChild>
            <w:div w:id="15574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24058">
      <w:bodyDiv w:val="1"/>
      <w:marLeft w:val="0"/>
      <w:marRight w:val="0"/>
      <w:marTop w:val="0"/>
      <w:marBottom w:val="0"/>
      <w:divBdr>
        <w:top w:val="none" w:sz="0" w:space="0" w:color="auto"/>
        <w:left w:val="none" w:sz="0" w:space="0" w:color="auto"/>
        <w:bottom w:val="none" w:sz="0" w:space="0" w:color="auto"/>
        <w:right w:val="none" w:sz="0" w:space="0" w:color="auto"/>
      </w:divBdr>
      <w:divsChild>
        <w:div w:id="60914044">
          <w:marLeft w:val="0"/>
          <w:marRight w:val="0"/>
          <w:marTop w:val="0"/>
          <w:marBottom w:val="0"/>
          <w:divBdr>
            <w:top w:val="none" w:sz="0" w:space="0" w:color="auto"/>
            <w:left w:val="none" w:sz="0" w:space="0" w:color="auto"/>
            <w:bottom w:val="none" w:sz="0" w:space="0" w:color="auto"/>
            <w:right w:val="none" w:sz="0" w:space="0" w:color="auto"/>
          </w:divBdr>
        </w:div>
      </w:divsChild>
    </w:div>
    <w:div w:id="914096598">
      <w:bodyDiv w:val="1"/>
      <w:marLeft w:val="0"/>
      <w:marRight w:val="0"/>
      <w:marTop w:val="0"/>
      <w:marBottom w:val="0"/>
      <w:divBdr>
        <w:top w:val="none" w:sz="0" w:space="0" w:color="auto"/>
        <w:left w:val="none" w:sz="0" w:space="0" w:color="auto"/>
        <w:bottom w:val="none" w:sz="0" w:space="0" w:color="auto"/>
        <w:right w:val="none" w:sz="0" w:space="0" w:color="auto"/>
      </w:divBdr>
      <w:divsChild>
        <w:div w:id="1677801480">
          <w:marLeft w:val="0"/>
          <w:marRight w:val="0"/>
          <w:marTop w:val="0"/>
          <w:marBottom w:val="0"/>
          <w:divBdr>
            <w:top w:val="none" w:sz="0" w:space="0" w:color="auto"/>
            <w:left w:val="none" w:sz="0" w:space="0" w:color="auto"/>
            <w:bottom w:val="none" w:sz="0" w:space="0" w:color="auto"/>
            <w:right w:val="none" w:sz="0" w:space="0" w:color="auto"/>
          </w:divBdr>
        </w:div>
      </w:divsChild>
    </w:div>
    <w:div w:id="1067845081">
      <w:bodyDiv w:val="1"/>
      <w:marLeft w:val="0"/>
      <w:marRight w:val="0"/>
      <w:marTop w:val="0"/>
      <w:marBottom w:val="0"/>
      <w:divBdr>
        <w:top w:val="none" w:sz="0" w:space="0" w:color="auto"/>
        <w:left w:val="none" w:sz="0" w:space="0" w:color="auto"/>
        <w:bottom w:val="none" w:sz="0" w:space="0" w:color="auto"/>
        <w:right w:val="none" w:sz="0" w:space="0" w:color="auto"/>
      </w:divBdr>
      <w:divsChild>
        <w:div w:id="1354264435">
          <w:marLeft w:val="0"/>
          <w:marRight w:val="0"/>
          <w:marTop w:val="0"/>
          <w:marBottom w:val="0"/>
          <w:divBdr>
            <w:top w:val="none" w:sz="0" w:space="0" w:color="auto"/>
            <w:left w:val="none" w:sz="0" w:space="0" w:color="auto"/>
            <w:bottom w:val="none" w:sz="0" w:space="0" w:color="auto"/>
            <w:right w:val="none" w:sz="0" w:space="0" w:color="auto"/>
          </w:divBdr>
        </w:div>
      </w:divsChild>
    </w:div>
    <w:div w:id="1089887246">
      <w:bodyDiv w:val="1"/>
      <w:marLeft w:val="0"/>
      <w:marRight w:val="0"/>
      <w:marTop w:val="0"/>
      <w:marBottom w:val="0"/>
      <w:divBdr>
        <w:top w:val="none" w:sz="0" w:space="0" w:color="auto"/>
        <w:left w:val="none" w:sz="0" w:space="0" w:color="auto"/>
        <w:bottom w:val="none" w:sz="0" w:space="0" w:color="auto"/>
        <w:right w:val="none" w:sz="0" w:space="0" w:color="auto"/>
      </w:divBdr>
      <w:divsChild>
        <w:div w:id="150685326">
          <w:marLeft w:val="0"/>
          <w:marRight w:val="0"/>
          <w:marTop w:val="0"/>
          <w:marBottom w:val="0"/>
          <w:divBdr>
            <w:top w:val="none" w:sz="0" w:space="0" w:color="auto"/>
            <w:left w:val="none" w:sz="0" w:space="0" w:color="auto"/>
            <w:bottom w:val="none" w:sz="0" w:space="0" w:color="auto"/>
            <w:right w:val="none" w:sz="0" w:space="0" w:color="auto"/>
          </w:divBdr>
        </w:div>
      </w:divsChild>
    </w:div>
    <w:div w:id="1096438826">
      <w:bodyDiv w:val="1"/>
      <w:marLeft w:val="0"/>
      <w:marRight w:val="0"/>
      <w:marTop w:val="0"/>
      <w:marBottom w:val="0"/>
      <w:divBdr>
        <w:top w:val="none" w:sz="0" w:space="0" w:color="auto"/>
        <w:left w:val="none" w:sz="0" w:space="0" w:color="auto"/>
        <w:bottom w:val="none" w:sz="0" w:space="0" w:color="auto"/>
        <w:right w:val="none" w:sz="0" w:space="0" w:color="auto"/>
      </w:divBdr>
      <w:divsChild>
        <w:div w:id="1387876009">
          <w:marLeft w:val="0"/>
          <w:marRight w:val="0"/>
          <w:marTop w:val="0"/>
          <w:marBottom w:val="0"/>
          <w:divBdr>
            <w:top w:val="none" w:sz="0" w:space="0" w:color="auto"/>
            <w:left w:val="none" w:sz="0" w:space="0" w:color="auto"/>
            <w:bottom w:val="none" w:sz="0" w:space="0" w:color="auto"/>
            <w:right w:val="none" w:sz="0" w:space="0" w:color="auto"/>
          </w:divBdr>
        </w:div>
      </w:divsChild>
    </w:div>
    <w:div w:id="1154374251">
      <w:bodyDiv w:val="1"/>
      <w:marLeft w:val="0"/>
      <w:marRight w:val="0"/>
      <w:marTop w:val="0"/>
      <w:marBottom w:val="0"/>
      <w:divBdr>
        <w:top w:val="none" w:sz="0" w:space="0" w:color="auto"/>
        <w:left w:val="none" w:sz="0" w:space="0" w:color="auto"/>
        <w:bottom w:val="none" w:sz="0" w:space="0" w:color="auto"/>
        <w:right w:val="none" w:sz="0" w:space="0" w:color="auto"/>
      </w:divBdr>
      <w:divsChild>
        <w:div w:id="180706742">
          <w:marLeft w:val="0"/>
          <w:marRight w:val="0"/>
          <w:marTop w:val="0"/>
          <w:marBottom w:val="0"/>
          <w:divBdr>
            <w:top w:val="none" w:sz="0" w:space="0" w:color="auto"/>
            <w:left w:val="none" w:sz="0" w:space="0" w:color="auto"/>
            <w:bottom w:val="none" w:sz="0" w:space="0" w:color="auto"/>
            <w:right w:val="none" w:sz="0" w:space="0" w:color="auto"/>
          </w:divBdr>
          <w:divsChild>
            <w:div w:id="10923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0838">
      <w:bodyDiv w:val="1"/>
      <w:marLeft w:val="0"/>
      <w:marRight w:val="0"/>
      <w:marTop w:val="0"/>
      <w:marBottom w:val="0"/>
      <w:divBdr>
        <w:top w:val="none" w:sz="0" w:space="0" w:color="auto"/>
        <w:left w:val="none" w:sz="0" w:space="0" w:color="auto"/>
        <w:bottom w:val="none" w:sz="0" w:space="0" w:color="auto"/>
        <w:right w:val="none" w:sz="0" w:space="0" w:color="auto"/>
      </w:divBdr>
      <w:divsChild>
        <w:div w:id="684140068">
          <w:marLeft w:val="0"/>
          <w:marRight w:val="0"/>
          <w:marTop w:val="0"/>
          <w:marBottom w:val="0"/>
          <w:divBdr>
            <w:top w:val="none" w:sz="0" w:space="0" w:color="auto"/>
            <w:left w:val="none" w:sz="0" w:space="0" w:color="auto"/>
            <w:bottom w:val="none" w:sz="0" w:space="0" w:color="auto"/>
            <w:right w:val="none" w:sz="0" w:space="0" w:color="auto"/>
          </w:divBdr>
        </w:div>
      </w:divsChild>
    </w:div>
    <w:div w:id="1473282030">
      <w:bodyDiv w:val="1"/>
      <w:marLeft w:val="0"/>
      <w:marRight w:val="0"/>
      <w:marTop w:val="0"/>
      <w:marBottom w:val="0"/>
      <w:divBdr>
        <w:top w:val="none" w:sz="0" w:space="0" w:color="auto"/>
        <w:left w:val="none" w:sz="0" w:space="0" w:color="auto"/>
        <w:bottom w:val="none" w:sz="0" w:space="0" w:color="auto"/>
        <w:right w:val="none" w:sz="0" w:space="0" w:color="auto"/>
      </w:divBdr>
      <w:divsChild>
        <w:div w:id="1998068697">
          <w:marLeft w:val="0"/>
          <w:marRight w:val="0"/>
          <w:marTop w:val="0"/>
          <w:marBottom w:val="0"/>
          <w:divBdr>
            <w:top w:val="none" w:sz="0" w:space="0" w:color="auto"/>
            <w:left w:val="none" w:sz="0" w:space="0" w:color="auto"/>
            <w:bottom w:val="none" w:sz="0" w:space="0" w:color="auto"/>
            <w:right w:val="none" w:sz="0" w:space="0" w:color="auto"/>
          </w:divBdr>
        </w:div>
      </w:divsChild>
    </w:div>
    <w:div w:id="1499879546">
      <w:bodyDiv w:val="1"/>
      <w:marLeft w:val="0"/>
      <w:marRight w:val="0"/>
      <w:marTop w:val="0"/>
      <w:marBottom w:val="0"/>
      <w:divBdr>
        <w:top w:val="none" w:sz="0" w:space="0" w:color="auto"/>
        <w:left w:val="none" w:sz="0" w:space="0" w:color="auto"/>
        <w:bottom w:val="none" w:sz="0" w:space="0" w:color="auto"/>
        <w:right w:val="none" w:sz="0" w:space="0" w:color="auto"/>
      </w:divBdr>
      <w:divsChild>
        <w:div w:id="1727678281">
          <w:marLeft w:val="0"/>
          <w:marRight w:val="0"/>
          <w:marTop w:val="0"/>
          <w:marBottom w:val="0"/>
          <w:divBdr>
            <w:top w:val="none" w:sz="0" w:space="0" w:color="auto"/>
            <w:left w:val="none" w:sz="0" w:space="0" w:color="auto"/>
            <w:bottom w:val="none" w:sz="0" w:space="0" w:color="auto"/>
            <w:right w:val="none" w:sz="0" w:space="0" w:color="auto"/>
          </w:divBdr>
        </w:div>
      </w:divsChild>
    </w:div>
    <w:div w:id="1554464450">
      <w:bodyDiv w:val="1"/>
      <w:marLeft w:val="0"/>
      <w:marRight w:val="0"/>
      <w:marTop w:val="0"/>
      <w:marBottom w:val="0"/>
      <w:divBdr>
        <w:top w:val="none" w:sz="0" w:space="0" w:color="auto"/>
        <w:left w:val="none" w:sz="0" w:space="0" w:color="auto"/>
        <w:bottom w:val="none" w:sz="0" w:space="0" w:color="auto"/>
        <w:right w:val="none" w:sz="0" w:space="0" w:color="auto"/>
      </w:divBdr>
      <w:divsChild>
        <w:div w:id="2051956992">
          <w:marLeft w:val="0"/>
          <w:marRight w:val="0"/>
          <w:marTop w:val="0"/>
          <w:marBottom w:val="0"/>
          <w:divBdr>
            <w:top w:val="none" w:sz="0" w:space="0" w:color="auto"/>
            <w:left w:val="none" w:sz="0" w:space="0" w:color="auto"/>
            <w:bottom w:val="none" w:sz="0" w:space="0" w:color="auto"/>
            <w:right w:val="none" w:sz="0" w:space="0" w:color="auto"/>
          </w:divBdr>
          <w:divsChild>
            <w:div w:id="7806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03241">
      <w:bodyDiv w:val="1"/>
      <w:marLeft w:val="0"/>
      <w:marRight w:val="0"/>
      <w:marTop w:val="0"/>
      <w:marBottom w:val="0"/>
      <w:divBdr>
        <w:top w:val="none" w:sz="0" w:space="0" w:color="auto"/>
        <w:left w:val="none" w:sz="0" w:space="0" w:color="auto"/>
        <w:bottom w:val="none" w:sz="0" w:space="0" w:color="auto"/>
        <w:right w:val="none" w:sz="0" w:space="0" w:color="auto"/>
      </w:divBdr>
      <w:divsChild>
        <w:div w:id="767846940">
          <w:marLeft w:val="0"/>
          <w:marRight w:val="0"/>
          <w:marTop w:val="0"/>
          <w:marBottom w:val="0"/>
          <w:divBdr>
            <w:top w:val="none" w:sz="0" w:space="0" w:color="auto"/>
            <w:left w:val="none" w:sz="0" w:space="0" w:color="auto"/>
            <w:bottom w:val="none" w:sz="0" w:space="0" w:color="auto"/>
            <w:right w:val="none" w:sz="0" w:space="0" w:color="auto"/>
          </w:divBdr>
        </w:div>
      </w:divsChild>
    </w:div>
    <w:div w:id="1737510280">
      <w:bodyDiv w:val="1"/>
      <w:marLeft w:val="0"/>
      <w:marRight w:val="0"/>
      <w:marTop w:val="0"/>
      <w:marBottom w:val="0"/>
      <w:divBdr>
        <w:top w:val="none" w:sz="0" w:space="0" w:color="auto"/>
        <w:left w:val="none" w:sz="0" w:space="0" w:color="auto"/>
        <w:bottom w:val="none" w:sz="0" w:space="0" w:color="auto"/>
        <w:right w:val="none" w:sz="0" w:space="0" w:color="auto"/>
      </w:divBdr>
      <w:divsChild>
        <w:div w:id="1635909745">
          <w:marLeft w:val="0"/>
          <w:marRight w:val="0"/>
          <w:marTop w:val="0"/>
          <w:marBottom w:val="0"/>
          <w:divBdr>
            <w:top w:val="none" w:sz="0" w:space="0" w:color="auto"/>
            <w:left w:val="none" w:sz="0" w:space="0" w:color="auto"/>
            <w:bottom w:val="none" w:sz="0" w:space="0" w:color="auto"/>
            <w:right w:val="none" w:sz="0" w:space="0" w:color="auto"/>
          </w:divBdr>
        </w:div>
      </w:divsChild>
    </w:div>
    <w:div w:id="2042777893">
      <w:bodyDiv w:val="1"/>
      <w:marLeft w:val="0"/>
      <w:marRight w:val="0"/>
      <w:marTop w:val="0"/>
      <w:marBottom w:val="0"/>
      <w:divBdr>
        <w:top w:val="none" w:sz="0" w:space="0" w:color="auto"/>
        <w:left w:val="none" w:sz="0" w:space="0" w:color="auto"/>
        <w:bottom w:val="none" w:sz="0" w:space="0" w:color="auto"/>
        <w:right w:val="none" w:sz="0" w:space="0" w:color="auto"/>
      </w:divBdr>
      <w:divsChild>
        <w:div w:id="1527207868">
          <w:marLeft w:val="0"/>
          <w:marRight w:val="0"/>
          <w:marTop w:val="0"/>
          <w:marBottom w:val="0"/>
          <w:divBdr>
            <w:top w:val="none" w:sz="0" w:space="0" w:color="auto"/>
            <w:left w:val="none" w:sz="0" w:space="0" w:color="auto"/>
            <w:bottom w:val="none" w:sz="0" w:space="0" w:color="auto"/>
            <w:right w:val="none" w:sz="0" w:space="0" w:color="auto"/>
          </w:divBdr>
        </w:div>
      </w:divsChild>
    </w:div>
    <w:div w:id="2076121864">
      <w:bodyDiv w:val="1"/>
      <w:marLeft w:val="0"/>
      <w:marRight w:val="0"/>
      <w:marTop w:val="0"/>
      <w:marBottom w:val="0"/>
      <w:divBdr>
        <w:top w:val="none" w:sz="0" w:space="0" w:color="auto"/>
        <w:left w:val="none" w:sz="0" w:space="0" w:color="auto"/>
        <w:bottom w:val="none" w:sz="0" w:space="0" w:color="auto"/>
        <w:right w:val="none" w:sz="0" w:space="0" w:color="auto"/>
      </w:divBdr>
      <w:divsChild>
        <w:div w:id="1131291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BF1E2-7183-47B5-B01D-BFFE75A3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3093</Words>
  <Characters>17632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Agency for Workforce Innovation</Company>
  <LinksUpToDate>false</LinksUpToDate>
  <CharactersWithSpaces>20684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bibload</dc:creator>
  <cp:lastModifiedBy>bibload</cp:lastModifiedBy>
  <cp:revision>2</cp:revision>
  <cp:lastPrinted>2013-11-14T19:07:00Z</cp:lastPrinted>
  <dcterms:created xsi:type="dcterms:W3CDTF">2013-11-18T17:35:00Z</dcterms:created>
  <dcterms:modified xsi:type="dcterms:W3CDTF">2013-11-18T17:35:00Z</dcterms:modified>
</cp:coreProperties>
</file>